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3844D" w14:textId="1971A773" w:rsidR="00F14BB1" w:rsidRPr="00291533" w:rsidRDefault="00F14BB1" w:rsidP="43770E49">
      <w:pPr>
        <w:pStyle w:val="Pa1"/>
        <w:jc w:val="center"/>
        <w:rPr>
          <w:rFonts w:ascii="Times New Roman" w:hAnsi="Times New Roman"/>
          <w:b/>
          <w:bCs/>
          <w:sz w:val="36"/>
          <w:szCs w:val="36"/>
        </w:rPr>
      </w:pPr>
      <w:r w:rsidRPr="00291533">
        <w:rPr>
          <w:rFonts w:ascii="Times New Roman" w:hAnsi="Times New Roman"/>
          <w:b/>
          <w:bCs/>
          <w:sz w:val="36"/>
          <w:szCs w:val="36"/>
        </w:rPr>
        <w:t>C</w:t>
      </w:r>
      <w:r w:rsidR="002B4090" w:rsidRPr="00291533">
        <w:rPr>
          <w:rFonts w:ascii="Times New Roman" w:hAnsi="Times New Roman"/>
          <w:b/>
          <w:bCs/>
          <w:sz w:val="36"/>
          <w:szCs w:val="36"/>
        </w:rPr>
        <w:t>ONSUMER NOTICE OF TAP WATER RESULTS</w:t>
      </w:r>
    </w:p>
    <w:p w14:paraId="28892AD6" w14:textId="0EDA4F0B" w:rsidR="008B7608" w:rsidRPr="00291533" w:rsidRDefault="008B7608" w:rsidP="008B7608"/>
    <w:p w14:paraId="51E7A7C1" w14:textId="51AE958F" w:rsidR="00A130E1" w:rsidRPr="00D74A25" w:rsidRDefault="003773E6" w:rsidP="00C51C22">
      <w:pPr>
        <w:pStyle w:val="Pa0"/>
        <w:spacing w:line="240" w:lineRule="auto"/>
        <w:jc w:val="right"/>
        <w:rPr>
          <w:rFonts w:ascii="Times New Roman" w:hAnsi="Times New Roman"/>
          <w:iCs/>
          <w:color w:val="000000" w:themeColor="text1"/>
        </w:rPr>
      </w:pPr>
      <w:r>
        <w:rPr>
          <w:rFonts w:ascii="Times New Roman" w:hAnsi="Times New Roman"/>
          <w:iCs/>
          <w:color w:val="000000" w:themeColor="text1"/>
        </w:rPr>
        <w:t>7</w:t>
      </w:r>
      <w:r w:rsidR="00B02863">
        <w:rPr>
          <w:rFonts w:ascii="Times New Roman" w:hAnsi="Times New Roman"/>
          <w:iCs/>
          <w:color w:val="000000" w:themeColor="text1"/>
        </w:rPr>
        <w:t>/</w:t>
      </w:r>
      <w:r>
        <w:rPr>
          <w:rFonts w:ascii="Times New Roman" w:hAnsi="Times New Roman"/>
          <w:iCs/>
          <w:color w:val="000000" w:themeColor="text1"/>
        </w:rPr>
        <w:t>29</w:t>
      </w:r>
      <w:r w:rsidR="00B02863">
        <w:rPr>
          <w:rFonts w:ascii="Times New Roman" w:hAnsi="Times New Roman"/>
          <w:iCs/>
          <w:color w:val="000000" w:themeColor="text1"/>
        </w:rPr>
        <w:t>/</w:t>
      </w:r>
      <w:r w:rsidR="00D74A25">
        <w:rPr>
          <w:rFonts w:ascii="Times New Roman" w:hAnsi="Times New Roman"/>
          <w:iCs/>
          <w:color w:val="000000" w:themeColor="text1"/>
        </w:rPr>
        <w:t>2</w:t>
      </w:r>
      <w:r w:rsidR="0062131B">
        <w:rPr>
          <w:rFonts w:ascii="Times New Roman" w:hAnsi="Times New Roman"/>
          <w:iCs/>
          <w:color w:val="000000" w:themeColor="text1"/>
        </w:rPr>
        <w:t>5</w:t>
      </w:r>
    </w:p>
    <w:p w14:paraId="79C2BB3A" w14:textId="77777777" w:rsidR="00F14BB1" w:rsidRPr="00291533" w:rsidRDefault="00F14BB1" w:rsidP="00C51C22">
      <w:pPr>
        <w:rPr>
          <w:sz w:val="24"/>
          <w:szCs w:val="24"/>
        </w:rPr>
      </w:pPr>
    </w:p>
    <w:p w14:paraId="3E95A3CB" w14:textId="293E516E" w:rsidR="000E5E74" w:rsidRPr="00291533" w:rsidRDefault="00F14BB1" w:rsidP="00C51C22">
      <w:pPr>
        <w:pStyle w:val="Pa0"/>
        <w:spacing w:line="240" w:lineRule="auto"/>
        <w:rPr>
          <w:rFonts w:ascii="Times New Roman" w:hAnsi="Times New Roman"/>
          <w:color w:val="000000"/>
        </w:rPr>
      </w:pPr>
      <w:r w:rsidRPr="00291533">
        <w:rPr>
          <w:rFonts w:ascii="Times New Roman" w:hAnsi="Times New Roman"/>
          <w:color w:val="000000"/>
        </w:rPr>
        <w:t>As you may know</w:t>
      </w:r>
      <w:r w:rsidRPr="00D74A25">
        <w:rPr>
          <w:rFonts w:ascii="Times New Roman" w:hAnsi="Times New Roman"/>
          <w:color w:val="000000" w:themeColor="text1"/>
        </w:rPr>
        <w:t xml:space="preserve">, </w:t>
      </w:r>
      <w:r w:rsidR="00D74A25" w:rsidRPr="00D74A25">
        <w:rPr>
          <w:rFonts w:ascii="Times New Roman" w:hAnsi="Times New Roman"/>
          <w:color w:val="000000" w:themeColor="text1"/>
        </w:rPr>
        <w:t>Voorhees High School NJ1019314</w:t>
      </w:r>
      <w:r w:rsidR="00C7559F" w:rsidRPr="00291533">
        <w:rPr>
          <w:rFonts w:ascii="Times New Roman" w:hAnsi="Times New Roman"/>
          <w:color w:val="FF0000"/>
        </w:rPr>
        <w:t xml:space="preserve"> </w:t>
      </w:r>
      <w:r w:rsidRPr="00291533">
        <w:rPr>
          <w:rFonts w:ascii="Times New Roman" w:hAnsi="Times New Roman"/>
          <w:color w:val="000000"/>
        </w:rPr>
        <w:t>is also a public water system because we are responsible for providing you with water at this location and ensuring that the drinking water we provide meets state and federal standards</w:t>
      </w:r>
      <w:r w:rsidR="005F5CC3" w:rsidRPr="00291533">
        <w:rPr>
          <w:rFonts w:ascii="Times New Roman" w:hAnsi="Times New Roman"/>
          <w:color w:val="000000"/>
        </w:rPr>
        <w:t>.</w:t>
      </w:r>
      <w:r w:rsidRPr="00291533">
        <w:rPr>
          <w:rFonts w:ascii="Times New Roman" w:hAnsi="Times New Roman"/>
          <w:color w:val="000000"/>
        </w:rPr>
        <w:t xml:space="preserve"> We collected a drinking water sample for lead </w:t>
      </w:r>
      <w:r w:rsidR="00823481" w:rsidRPr="00291533">
        <w:rPr>
          <w:rFonts w:ascii="Times New Roman" w:hAnsi="Times New Roman"/>
          <w:color w:val="000000"/>
        </w:rPr>
        <w:t xml:space="preserve">in our building(s) </w:t>
      </w:r>
      <w:r w:rsidRPr="00291533">
        <w:rPr>
          <w:rFonts w:ascii="Times New Roman" w:hAnsi="Times New Roman"/>
          <w:color w:val="000000"/>
        </w:rPr>
        <w:t xml:space="preserve">on </w:t>
      </w:r>
      <w:r w:rsidR="003773E6">
        <w:rPr>
          <w:rFonts w:ascii="Times New Roman" w:hAnsi="Times New Roman"/>
          <w:color w:val="000000"/>
        </w:rPr>
        <w:t>5</w:t>
      </w:r>
      <w:r w:rsidR="00F2229B">
        <w:rPr>
          <w:rFonts w:ascii="Times New Roman" w:hAnsi="Times New Roman"/>
          <w:color w:val="000000" w:themeColor="text1"/>
        </w:rPr>
        <w:t>/</w:t>
      </w:r>
      <w:r w:rsidR="003773E6">
        <w:rPr>
          <w:rFonts w:ascii="Times New Roman" w:hAnsi="Times New Roman"/>
          <w:color w:val="000000" w:themeColor="text1"/>
        </w:rPr>
        <w:t>31</w:t>
      </w:r>
      <w:r w:rsidR="00D74A25">
        <w:rPr>
          <w:rFonts w:ascii="Times New Roman" w:hAnsi="Times New Roman"/>
          <w:color w:val="000000" w:themeColor="text1"/>
        </w:rPr>
        <w:t>/2</w:t>
      </w:r>
      <w:r w:rsidR="003773E6">
        <w:rPr>
          <w:rFonts w:ascii="Times New Roman" w:hAnsi="Times New Roman"/>
          <w:color w:val="000000" w:themeColor="text1"/>
        </w:rPr>
        <w:t>5</w:t>
      </w:r>
      <w:r w:rsidRPr="00291533">
        <w:rPr>
          <w:rFonts w:ascii="Times New Roman" w:hAnsi="Times New Roman"/>
          <w:color w:val="000000"/>
        </w:rPr>
        <w:t xml:space="preserve">. </w:t>
      </w:r>
      <w:r w:rsidR="000E5E74" w:rsidRPr="00291533">
        <w:rPr>
          <w:rFonts w:ascii="Times New Roman" w:hAnsi="Times New Roman"/>
          <w:color w:val="000000"/>
        </w:rPr>
        <w:t>Below please find a chart illustrating the sampling locations and their results.</w:t>
      </w:r>
    </w:p>
    <w:p w14:paraId="0DB9892D" w14:textId="77777777" w:rsidR="000E5E74" w:rsidRPr="00291533" w:rsidRDefault="000E5E74" w:rsidP="00C51C22">
      <w:pPr>
        <w:pStyle w:val="Pa0"/>
        <w:spacing w:line="240" w:lineRule="auto"/>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681EAA" w:rsidRPr="00291533" w14:paraId="41E0860B" w14:textId="77777777" w:rsidTr="00D74A25">
        <w:trPr>
          <w:trHeight w:val="135"/>
        </w:trPr>
        <w:tc>
          <w:tcPr>
            <w:tcW w:w="4317" w:type="dxa"/>
            <w:shd w:val="clear" w:color="auto" w:fill="auto"/>
          </w:tcPr>
          <w:p w14:paraId="28F22EFC" w14:textId="77777777" w:rsidR="00681EAA" w:rsidRPr="00291533" w:rsidRDefault="00681EAA" w:rsidP="00C51C22">
            <w:pPr>
              <w:pStyle w:val="Pa0"/>
              <w:spacing w:line="240" w:lineRule="auto"/>
              <w:jc w:val="center"/>
              <w:rPr>
                <w:rFonts w:ascii="Times New Roman" w:hAnsi="Times New Roman"/>
                <w:b/>
                <w:color w:val="000000"/>
              </w:rPr>
            </w:pPr>
            <w:r w:rsidRPr="00291533">
              <w:rPr>
                <w:rFonts w:ascii="Times New Roman" w:hAnsi="Times New Roman"/>
                <w:b/>
                <w:color w:val="000000"/>
              </w:rPr>
              <w:t>Sample Location</w:t>
            </w:r>
          </w:p>
        </w:tc>
        <w:tc>
          <w:tcPr>
            <w:tcW w:w="4313" w:type="dxa"/>
            <w:shd w:val="clear" w:color="auto" w:fill="auto"/>
          </w:tcPr>
          <w:p w14:paraId="6E0145D2" w14:textId="77777777" w:rsidR="00681EAA" w:rsidRPr="00291533" w:rsidRDefault="00681EAA" w:rsidP="00C51C22">
            <w:pPr>
              <w:pStyle w:val="Pa0"/>
              <w:spacing w:line="240" w:lineRule="auto"/>
              <w:jc w:val="center"/>
              <w:rPr>
                <w:rFonts w:ascii="Times New Roman" w:hAnsi="Times New Roman"/>
                <w:b/>
                <w:color w:val="000000"/>
              </w:rPr>
            </w:pPr>
            <w:r w:rsidRPr="00291533">
              <w:rPr>
                <w:rFonts w:ascii="Times New Roman" w:hAnsi="Times New Roman"/>
                <w:b/>
                <w:color w:val="000000"/>
              </w:rPr>
              <w:t>Result in ppb</w:t>
            </w:r>
          </w:p>
        </w:tc>
      </w:tr>
      <w:tr w:rsidR="003773E6" w:rsidRPr="00291533" w14:paraId="45064737" w14:textId="77777777" w:rsidTr="00D74A25">
        <w:trPr>
          <w:trHeight w:val="135"/>
        </w:trPr>
        <w:tc>
          <w:tcPr>
            <w:tcW w:w="4317" w:type="dxa"/>
            <w:tcBorders>
              <w:top w:val="single" w:sz="4" w:space="0" w:color="auto"/>
              <w:left w:val="single" w:sz="4" w:space="0" w:color="auto"/>
              <w:bottom w:val="single" w:sz="4" w:space="0" w:color="auto"/>
              <w:right w:val="single" w:sz="4" w:space="0" w:color="auto"/>
            </w:tcBorders>
            <w:shd w:val="clear" w:color="auto" w:fill="auto"/>
          </w:tcPr>
          <w:p w14:paraId="58572827" w14:textId="77777777" w:rsidR="003773E6" w:rsidRPr="00681EAA" w:rsidRDefault="003773E6" w:rsidP="005C77C2">
            <w:pPr>
              <w:pStyle w:val="Pa0"/>
              <w:spacing w:line="240" w:lineRule="auto"/>
              <w:rPr>
                <w:rFonts w:ascii="Times New Roman" w:hAnsi="Times New Roman"/>
                <w:color w:val="000000"/>
              </w:rPr>
            </w:pPr>
            <w:r w:rsidRPr="00681EAA">
              <w:rPr>
                <w:rFonts w:ascii="Times New Roman" w:hAnsi="Times New Roman"/>
                <w:color w:val="000000"/>
              </w:rPr>
              <w:t>Rm 210 Sink</w:t>
            </w:r>
          </w:p>
        </w:tc>
        <w:tc>
          <w:tcPr>
            <w:tcW w:w="4313" w:type="dxa"/>
            <w:tcBorders>
              <w:top w:val="single" w:sz="4" w:space="0" w:color="auto"/>
              <w:left w:val="single" w:sz="4" w:space="0" w:color="auto"/>
              <w:bottom w:val="single" w:sz="4" w:space="0" w:color="auto"/>
              <w:right w:val="single" w:sz="4" w:space="0" w:color="auto"/>
            </w:tcBorders>
            <w:shd w:val="clear" w:color="auto" w:fill="auto"/>
          </w:tcPr>
          <w:p w14:paraId="22AC3F54" w14:textId="77777777" w:rsidR="003773E6" w:rsidRPr="003773E6" w:rsidRDefault="003773E6" w:rsidP="005C77C2">
            <w:pPr>
              <w:pStyle w:val="Pa0"/>
              <w:spacing w:line="240" w:lineRule="auto"/>
              <w:rPr>
                <w:rFonts w:ascii="Times New Roman" w:hAnsi="Times New Roman"/>
                <w:color w:val="000000"/>
              </w:rPr>
            </w:pPr>
            <w:r w:rsidRPr="003773E6">
              <w:rPr>
                <w:rFonts w:ascii="Times New Roman" w:hAnsi="Times New Roman"/>
                <w:color w:val="000000"/>
              </w:rPr>
              <w:t>&lt; 2.0</w:t>
            </w:r>
          </w:p>
        </w:tc>
      </w:tr>
      <w:tr w:rsidR="003773E6" w:rsidRPr="00291533" w14:paraId="02223389" w14:textId="77777777" w:rsidTr="00D74A25">
        <w:trPr>
          <w:trHeight w:val="135"/>
        </w:trPr>
        <w:tc>
          <w:tcPr>
            <w:tcW w:w="4317" w:type="dxa"/>
            <w:shd w:val="clear" w:color="auto" w:fill="auto"/>
          </w:tcPr>
          <w:p w14:paraId="1CE6F0AF" w14:textId="77777777" w:rsidR="003773E6" w:rsidRPr="00681EAA" w:rsidRDefault="003773E6" w:rsidP="00C51C22">
            <w:pPr>
              <w:pStyle w:val="Pa0"/>
              <w:spacing w:line="240" w:lineRule="auto"/>
              <w:rPr>
                <w:rFonts w:ascii="Times New Roman" w:hAnsi="Times New Roman"/>
                <w:color w:val="000000"/>
              </w:rPr>
            </w:pPr>
            <w:r w:rsidRPr="00681EAA">
              <w:rPr>
                <w:rFonts w:ascii="Times New Roman" w:hAnsi="Times New Roman"/>
                <w:color w:val="000000"/>
              </w:rPr>
              <w:t>Kitchen Sink #5</w:t>
            </w:r>
          </w:p>
        </w:tc>
        <w:tc>
          <w:tcPr>
            <w:tcW w:w="4313" w:type="dxa"/>
            <w:shd w:val="clear" w:color="auto" w:fill="auto"/>
          </w:tcPr>
          <w:p w14:paraId="62AC2C09" w14:textId="77777777" w:rsidR="003773E6" w:rsidRPr="003773E6" w:rsidRDefault="003773E6" w:rsidP="00C51C22">
            <w:pPr>
              <w:pStyle w:val="Pa0"/>
              <w:spacing w:line="240" w:lineRule="auto"/>
              <w:rPr>
                <w:rFonts w:ascii="Times New Roman" w:hAnsi="Times New Roman"/>
                <w:color w:val="000000"/>
              </w:rPr>
            </w:pPr>
            <w:r w:rsidRPr="003773E6">
              <w:rPr>
                <w:rFonts w:ascii="Times New Roman" w:hAnsi="Times New Roman"/>
                <w:color w:val="000000"/>
              </w:rPr>
              <w:t>&lt; 2.0</w:t>
            </w:r>
          </w:p>
        </w:tc>
      </w:tr>
      <w:tr w:rsidR="003773E6" w:rsidRPr="00291533" w14:paraId="7C509A2F" w14:textId="77777777" w:rsidTr="00D74A25">
        <w:trPr>
          <w:trHeight w:val="135"/>
        </w:trPr>
        <w:tc>
          <w:tcPr>
            <w:tcW w:w="4317" w:type="dxa"/>
            <w:shd w:val="clear" w:color="auto" w:fill="auto"/>
          </w:tcPr>
          <w:p w14:paraId="751FAF36" w14:textId="77777777" w:rsidR="003773E6" w:rsidRPr="00681EAA" w:rsidRDefault="003773E6" w:rsidP="00C51C22">
            <w:pPr>
              <w:pStyle w:val="Pa0"/>
              <w:spacing w:line="240" w:lineRule="auto"/>
              <w:rPr>
                <w:rFonts w:ascii="Times New Roman" w:hAnsi="Times New Roman"/>
                <w:color w:val="000000"/>
              </w:rPr>
            </w:pPr>
            <w:r w:rsidRPr="00681EAA">
              <w:rPr>
                <w:rFonts w:ascii="Times New Roman" w:hAnsi="Times New Roman"/>
                <w:color w:val="000000"/>
              </w:rPr>
              <w:t>Rm 154 Sink</w:t>
            </w:r>
          </w:p>
        </w:tc>
        <w:tc>
          <w:tcPr>
            <w:tcW w:w="4313" w:type="dxa"/>
            <w:shd w:val="clear" w:color="auto" w:fill="auto"/>
          </w:tcPr>
          <w:p w14:paraId="5B919D69" w14:textId="77777777" w:rsidR="003773E6" w:rsidRPr="003773E6" w:rsidRDefault="003773E6" w:rsidP="00C51C22">
            <w:pPr>
              <w:pStyle w:val="Pa0"/>
              <w:spacing w:line="240" w:lineRule="auto"/>
              <w:rPr>
                <w:rFonts w:ascii="Times New Roman" w:hAnsi="Times New Roman"/>
                <w:color w:val="000000"/>
              </w:rPr>
            </w:pPr>
            <w:r w:rsidRPr="003773E6">
              <w:rPr>
                <w:rFonts w:ascii="Times New Roman" w:hAnsi="Times New Roman"/>
                <w:color w:val="000000"/>
              </w:rPr>
              <w:t>&lt; 2.0</w:t>
            </w:r>
          </w:p>
        </w:tc>
      </w:tr>
      <w:tr w:rsidR="003773E6" w:rsidRPr="00291533" w14:paraId="469AE949" w14:textId="77777777" w:rsidTr="00D74A25">
        <w:trPr>
          <w:trHeight w:val="135"/>
        </w:trPr>
        <w:tc>
          <w:tcPr>
            <w:tcW w:w="4317" w:type="dxa"/>
            <w:tcBorders>
              <w:top w:val="single" w:sz="4" w:space="0" w:color="auto"/>
              <w:left w:val="single" w:sz="4" w:space="0" w:color="auto"/>
              <w:bottom w:val="single" w:sz="4" w:space="0" w:color="auto"/>
              <w:right w:val="single" w:sz="4" w:space="0" w:color="auto"/>
            </w:tcBorders>
            <w:shd w:val="clear" w:color="auto" w:fill="auto"/>
          </w:tcPr>
          <w:p w14:paraId="3B38037F" w14:textId="77777777" w:rsidR="003773E6" w:rsidRPr="00681EAA" w:rsidRDefault="003773E6" w:rsidP="005C77C2">
            <w:pPr>
              <w:pStyle w:val="Pa0"/>
              <w:spacing w:line="240" w:lineRule="auto"/>
              <w:rPr>
                <w:rFonts w:ascii="Times New Roman" w:hAnsi="Times New Roman"/>
                <w:color w:val="000000"/>
              </w:rPr>
            </w:pPr>
            <w:r w:rsidRPr="00681EAA">
              <w:rPr>
                <w:rFonts w:ascii="Times New Roman" w:hAnsi="Times New Roman"/>
                <w:color w:val="000000"/>
              </w:rPr>
              <w:t>Kitchen Sink #1</w:t>
            </w:r>
          </w:p>
        </w:tc>
        <w:tc>
          <w:tcPr>
            <w:tcW w:w="4313" w:type="dxa"/>
            <w:tcBorders>
              <w:top w:val="single" w:sz="4" w:space="0" w:color="auto"/>
              <w:left w:val="single" w:sz="4" w:space="0" w:color="auto"/>
              <w:bottom w:val="single" w:sz="4" w:space="0" w:color="auto"/>
              <w:right w:val="single" w:sz="4" w:space="0" w:color="auto"/>
            </w:tcBorders>
            <w:shd w:val="clear" w:color="auto" w:fill="auto"/>
          </w:tcPr>
          <w:p w14:paraId="6EEAF3E1" w14:textId="77777777" w:rsidR="003773E6" w:rsidRPr="003773E6" w:rsidRDefault="003773E6" w:rsidP="005C77C2">
            <w:pPr>
              <w:pStyle w:val="Pa0"/>
              <w:spacing w:line="240" w:lineRule="auto"/>
              <w:rPr>
                <w:rFonts w:ascii="Times New Roman" w:hAnsi="Times New Roman"/>
                <w:color w:val="000000"/>
              </w:rPr>
            </w:pPr>
            <w:r w:rsidRPr="003773E6">
              <w:rPr>
                <w:rFonts w:ascii="Times New Roman" w:hAnsi="Times New Roman"/>
                <w:color w:val="000000"/>
              </w:rPr>
              <w:t>&lt; 2.0</w:t>
            </w:r>
          </w:p>
        </w:tc>
      </w:tr>
      <w:tr w:rsidR="003773E6" w:rsidRPr="00291533" w14:paraId="5E69C77D" w14:textId="77777777" w:rsidTr="00D74A25">
        <w:trPr>
          <w:trHeight w:val="135"/>
        </w:trPr>
        <w:tc>
          <w:tcPr>
            <w:tcW w:w="4317" w:type="dxa"/>
            <w:tcBorders>
              <w:top w:val="single" w:sz="4" w:space="0" w:color="auto"/>
              <w:left w:val="single" w:sz="4" w:space="0" w:color="auto"/>
              <w:bottom w:val="single" w:sz="4" w:space="0" w:color="auto"/>
              <w:right w:val="single" w:sz="4" w:space="0" w:color="auto"/>
            </w:tcBorders>
            <w:shd w:val="clear" w:color="auto" w:fill="auto"/>
          </w:tcPr>
          <w:p w14:paraId="3FF47ABF" w14:textId="77777777" w:rsidR="003773E6" w:rsidRPr="00681EAA" w:rsidRDefault="003773E6" w:rsidP="005C77C2">
            <w:pPr>
              <w:pStyle w:val="Pa0"/>
              <w:spacing w:line="240" w:lineRule="auto"/>
              <w:rPr>
                <w:rFonts w:ascii="Times New Roman" w:hAnsi="Times New Roman"/>
                <w:color w:val="000000"/>
              </w:rPr>
            </w:pPr>
            <w:r w:rsidRPr="00681EAA">
              <w:rPr>
                <w:rFonts w:ascii="Times New Roman" w:hAnsi="Times New Roman"/>
                <w:color w:val="000000"/>
              </w:rPr>
              <w:t>Rm 320 Sink</w:t>
            </w:r>
          </w:p>
        </w:tc>
        <w:tc>
          <w:tcPr>
            <w:tcW w:w="4313" w:type="dxa"/>
            <w:tcBorders>
              <w:top w:val="single" w:sz="4" w:space="0" w:color="auto"/>
              <w:left w:val="single" w:sz="4" w:space="0" w:color="auto"/>
              <w:bottom w:val="single" w:sz="4" w:space="0" w:color="auto"/>
              <w:right w:val="single" w:sz="4" w:space="0" w:color="auto"/>
            </w:tcBorders>
            <w:shd w:val="clear" w:color="auto" w:fill="auto"/>
          </w:tcPr>
          <w:p w14:paraId="2115DA70" w14:textId="77777777" w:rsidR="003773E6" w:rsidRPr="003773E6" w:rsidRDefault="003773E6" w:rsidP="005C77C2">
            <w:pPr>
              <w:pStyle w:val="Pa0"/>
              <w:spacing w:line="240" w:lineRule="auto"/>
              <w:rPr>
                <w:rFonts w:ascii="Times New Roman" w:hAnsi="Times New Roman"/>
                <w:color w:val="000000"/>
              </w:rPr>
            </w:pPr>
            <w:r w:rsidRPr="003773E6">
              <w:rPr>
                <w:rFonts w:ascii="Times New Roman" w:hAnsi="Times New Roman"/>
                <w:color w:val="000000"/>
              </w:rPr>
              <w:t>&lt; 2.0</w:t>
            </w:r>
          </w:p>
        </w:tc>
      </w:tr>
      <w:tr w:rsidR="003773E6" w:rsidRPr="00291533" w14:paraId="1DAE56F5" w14:textId="77777777" w:rsidTr="00D74A25">
        <w:trPr>
          <w:trHeight w:val="135"/>
        </w:trPr>
        <w:tc>
          <w:tcPr>
            <w:tcW w:w="4317" w:type="dxa"/>
            <w:tcBorders>
              <w:top w:val="single" w:sz="4" w:space="0" w:color="auto"/>
              <w:left w:val="single" w:sz="4" w:space="0" w:color="auto"/>
              <w:bottom w:val="single" w:sz="4" w:space="0" w:color="auto"/>
              <w:right w:val="single" w:sz="4" w:space="0" w:color="auto"/>
            </w:tcBorders>
            <w:shd w:val="clear" w:color="auto" w:fill="auto"/>
          </w:tcPr>
          <w:p w14:paraId="1B16E738" w14:textId="77777777" w:rsidR="003773E6" w:rsidRPr="00681EAA" w:rsidRDefault="003773E6" w:rsidP="005C77C2">
            <w:pPr>
              <w:pStyle w:val="Pa0"/>
              <w:spacing w:line="240" w:lineRule="auto"/>
              <w:rPr>
                <w:rFonts w:ascii="Times New Roman" w:hAnsi="Times New Roman"/>
                <w:color w:val="000000"/>
              </w:rPr>
            </w:pPr>
            <w:r w:rsidRPr="00681EAA">
              <w:rPr>
                <w:rFonts w:ascii="Times New Roman" w:hAnsi="Times New Roman"/>
                <w:color w:val="000000"/>
              </w:rPr>
              <w:t>AG Shop Fountain</w:t>
            </w:r>
          </w:p>
        </w:tc>
        <w:tc>
          <w:tcPr>
            <w:tcW w:w="4313" w:type="dxa"/>
            <w:tcBorders>
              <w:top w:val="single" w:sz="4" w:space="0" w:color="auto"/>
              <w:left w:val="single" w:sz="4" w:space="0" w:color="auto"/>
              <w:bottom w:val="single" w:sz="4" w:space="0" w:color="auto"/>
              <w:right w:val="single" w:sz="4" w:space="0" w:color="auto"/>
            </w:tcBorders>
            <w:shd w:val="clear" w:color="auto" w:fill="auto"/>
          </w:tcPr>
          <w:p w14:paraId="58B11CE5" w14:textId="77777777" w:rsidR="003773E6" w:rsidRPr="003773E6" w:rsidRDefault="003773E6" w:rsidP="005C77C2">
            <w:pPr>
              <w:pStyle w:val="Pa0"/>
              <w:spacing w:line="240" w:lineRule="auto"/>
              <w:rPr>
                <w:rFonts w:ascii="Times New Roman" w:hAnsi="Times New Roman"/>
                <w:color w:val="000000"/>
              </w:rPr>
            </w:pPr>
            <w:r w:rsidRPr="003773E6">
              <w:rPr>
                <w:rFonts w:ascii="Times New Roman" w:hAnsi="Times New Roman"/>
                <w:color w:val="000000"/>
              </w:rPr>
              <w:t>&lt; 2.0</w:t>
            </w:r>
          </w:p>
        </w:tc>
      </w:tr>
      <w:tr w:rsidR="003773E6" w:rsidRPr="00291533" w14:paraId="36DEDE8E" w14:textId="77777777" w:rsidTr="00D74A25">
        <w:tc>
          <w:tcPr>
            <w:tcW w:w="4317" w:type="dxa"/>
            <w:shd w:val="clear" w:color="auto" w:fill="auto"/>
          </w:tcPr>
          <w:p w14:paraId="444ABFB5" w14:textId="77777777" w:rsidR="003773E6" w:rsidRPr="00681EAA" w:rsidRDefault="003773E6" w:rsidP="003A2E3A">
            <w:pPr>
              <w:pStyle w:val="Pa0"/>
              <w:spacing w:line="240" w:lineRule="auto"/>
              <w:rPr>
                <w:rFonts w:ascii="Times New Roman" w:hAnsi="Times New Roman"/>
                <w:color w:val="000000"/>
              </w:rPr>
            </w:pPr>
            <w:r w:rsidRPr="00681EAA">
              <w:rPr>
                <w:rFonts w:ascii="Times New Roman" w:hAnsi="Times New Roman"/>
                <w:color w:val="000000"/>
              </w:rPr>
              <w:t>Nurse Hand Sink</w:t>
            </w:r>
          </w:p>
        </w:tc>
        <w:tc>
          <w:tcPr>
            <w:tcW w:w="4313" w:type="dxa"/>
            <w:shd w:val="clear" w:color="auto" w:fill="auto"/>
          </w:tcPr>
          <w:p w14:paraId="02A96045" w14:textId="77777777" w:rsidR="003773E6" w:rsidRPr="003773E6" w:rsidRDefault="003773E6" w:rsidP="003A2E3A">
            <w:pPr>
              <w:pStyle w:val="Pa0"/>
              <w:spacing w:line="240" w:lineRule="auto"/>
              <w:rPr>
                <w:rFonts w:ascii="Times New Roman" w:hAnsi="Times New Roman"/>
                <w:color w:val="000000"/>
              </w:rPr>
            </w:pPr>
            <w:r w:rsidRPr="003773E6">
              <w:rPr>
                <w:rFonts w:ascii="Times New Roman" w:hAnsi="Times New Roman"/>
                <w:color w:val="000000"/>
              </w:rPr>
              <w:t>&lt; 2.0</w:t>
            </w:r>
          </w:p>
        </w:tc>
      </w:tr>
      <w:tr w:rsidR="003773E6" w:rsidRPr="00291533" w14:paraId="5815C02B" w14:textId="77777777" w:rsidTr="00D74A25">
        <w:tc>
          <w:tcPr>
            <w:tcW w:w="4317" w:type="dxa"/>
            <w:shd w:val="clear" w:color="auto" w:fill="auto"/>
          </w:tcPr>
          <w:p w14:paraId="1F0CBCDD" w14:textId="77777777" w:rsidR="003773E6" w:rsidRPr="00681EAA" w:rsidRDefault="003773E6" w:rsidP="003A2E3A">
            <w:pPr>
              <w:pStyle w:val="Pa0"/>
              <w:spacing w:line="240" w:lineRule="auto"/>
              <w:rPr>
                <w:rFonts w:ascii="Times New Roman" w:hAnsi="Times New Roman"/>
                <w:color w:val="000000"/>
              </w:rPr>
            </w:pPr>
            <w:r w:rsidRPr="00681EAA">
              <w:rPr>
                <w:rFonts w:ascii="Times New Roman" w:hAnsi="Times New Roman"/>
                <w:color w:val="000000"/>
              </w:rPr>
              <w:t>Guidance Sink</w:t>
            </w:r>
          </w:p>
        </w:tc>
        <w:tc>
          <w:tcPr>
            <w:tcW w:w="4313" w:type="dxa"/>
            <w:shd w:val="clear" w:color="auto" w:fill="auto"/>
          </w:tcPr>
          <w:p w14:paraId="46B63B82" w14:textId="77777777" w:rsidR="003773E6" w:rsidRPr="003773E6" w:rsidRDefault="003773E6" w:rsidP="003A2E3A">
            <w:pPr>
              <w:pStyle w:val="Pa0"/>
              <w:spacing w:line="240" w:lineRule="auto"/>
              <w:rPr>
                <w:rFonts w:ascii="Times New Roman" w:hAnsi="Times New Roman"/>
                <w:color w:val="000000"/>
              </w:rPr>
            </w:pPr>
            <w:r w:rsidRPr="003773E6">
              <w:rPr>
                <w:rFonts w:ascii="Times New Roman" w:hAnsi="Times New Roman"/>
                <w:color w:val="000000"/>
              </w:rPr>
              <w:t>&lt; 2.0</w:t>
            </w:r>
          </w:p>
        </w:tc>
      </w:tr>
      <w:tr w:rsidR="003773E6" w:rsidRPr="00291533" w14:paraId="4A4A0D63" w14:textId="77777777" w:rsidTr="00D74A25">
        <w:trPr>
          <w:trHeight w:val="135"/>
        </w:trPr>
        <w:tc>
          <w:tcPr>
            <w:tcW w:w="4317" w:type="dxa"/>
            <w:shd w:val="clear" w:color="auto" w:fill="auto"/>
          </w:tcPr>
          <w:p w14:paraId="557A1892" w14:textId="77777777" w:rsidR="003773E6" w:rsidRPr="00681EAA" w:rsidRDefault="003773E6" w:rsidP="003A2E3A">
            <w:pPr>
              <w:pStyle w:val="Pa0"/>
              <w:spacing w:line="240" w:lineRule="auto"/>
              <w:rPr>
                <w:rFonts w:ascii="Times New Roman" w:hAnsi="Times New Roman"/>
                <w:color w:val="000000"/>
              </w:rPr>
            </w:pPr>
            <w:r w:rsidRPr="00681EAA">
              <w:rPr>
                <w:rFonts w:ascii="Times New Roman" w:hAnsi="Times New Roman"/>
                <w:color w:val="000000"/>
              </w:rPr>
              <w:t>Rm 165 Sink</w:t>
            </w:r>
          </w:p>
        </w:tc>
        <w:tc>
          <w:tcPr>
            <w:tcW w:w="4313" w:type="dxa"/>
            <w:shd w:val="clear" w:color="auto" w:fill="auto"/>
          </w:tcPr>
          <w:p w14:paraId="480D88E8" w14:textId="77777777" w:rsidR="003773E6" w:rsidRPr="003773E6" w:rsidRDefault="003773E6" w:rsidP="003A2E3A">
            <w:pPr>
              <w:pStyle w:val="Pa0"/>
              <w:spacing w:line="240" w:lineRule="auto"/>
              <w:rPr>
                <w:rFonts w:ascii="Times New Roman" w:hAnsi="Times New Roman"/>
                <w:color w:val="000000"/>
              </w:rPr>
            </w:pPr>
            <w:r w:rsidRPr="003773E6">
              <w:rPr>
                <w:rFonts w:ascii="Times New Roman" w:hAnsi="Times New Roman"/>
                <w:color w:val="000000"/>
              </w:rPr>
              <w:t>&lt; 2.0</w:t>
            </w:r>
          </w:p>
        </w:tc>
      </w:tr>
      <w:tr w:rsidR="003773E6" w:rsidRPr="00291533" w14:paraId="5DDEF5DF" w14:textId="77777777" w:rsidTr="00D74A25">
        <w:trPr>
          <w:trHeight w:val="135"/>
        </w:trPr>
        <w:tc>
          <w:tcPr>
            <w:tcW w:w="4317" w:type="dxa"/>
            <w:tcBorders>
              <w:top w:val="single" w:sz="4" w:space="0" w:color="auto"/>
              <w:left w:val="single" w:sz="4" w:space="0" w:color="auto"/>
              <w:bottom w:val="single" w:sz="4" w:space="0" w:color="auto"/>
              <w:right w:val="single" w:sz="4" w:space="0" w:color="auto"/>
            </w:tcBorders>
            <w:shd w:val="clear" w:color="auto" w:fill="auto"/>
          </w:tcPr>
          <w:p w14:paraId="15F07864" w14:textId="77777777" w:rsidR="003773E6" w:rsidRPr="00681EAA" w:rsidRDefault="003773E6" w:rsidP="005C77C2">
            <w:pPr>
              <w:pStyle w:val="Pa0"/>
              <w:spacing w:line="240" w:lineRule="auto"/>
              <w:rPr>
                <w:rFonts w:ascii="Times New Roman" w:hAnsi="Times New Roman"/>
                <w:color w:val="000000"/>
              </w:rPr>
            </w:pPr>
            <w:r w:rsidRPr="00681EAA">
              <w:rPr>
                <w:rFonts w:ascii="Times New Roman" w:hAnsi="Times New Roman"/>
                <w:color w:val="000000"/>
              </w:rPr>
              <w:t xml:space="preserve">Rm 211 </w:t>
            </w:r>
            <w:r>
              <w:rPr>
                <w:rFonts w:ascii="Times New Roman" w:hAnsi="Times New Roman"/>
                <w:color w:val="000000"/>
              </w:rPr>
              <w:t xml:space="preserve">Right </w:t>
            </w:r>
            <w:r w:rsidRPr="00681EAA">
              <w:rPr>
                <w:rFonts w:ascii="Times New Roman" w:hAnsi="Times New Roman"/>
                <w:color w:val="000000"/>
              </w:rPr>
              <w:t>Sink</w:t>
            </w:r>
          </w:p>
        </w:tc>
        <w:tc>
          <w:tcPr>
            <w:tcW w:w="4313" w:type="dxa"/>
            <w:tcBorders>
              <w:top w:val="single" w:sz="4" w:space="0" w:color="auto"/>
              <w:left w:val="single" w:sz="4" w:space="0" w:color="auto"/>
              <w:bottom w:val="single" w:sz="4" w:space="0" w:color="auto"/>
              <w:right w:val="single" w:sz="4" w:space="0" w:color="auto"/>
            </w:tcBorders>
            <w:shd w:val="clear" w:color="auto" w:fill="auto"/>
          </w:tcPr>
          <w:p w14:paraId="45475D9C" w14:textId="77777777" w:rsidR="003773E6" w:rsidRPr="003773E6" w:rsidRDefault="003773E6" w:rsidP="005C77C2">
            <w:pPr>
              <w:pStyle w:val="Pa0"/>
              <w:spacing w:line="240" w:lineRule="auto"/>
              <w:rPr>
                <w:rFonts w:ascii="Times New Roman" w:hAnsi="Times New Roman"/>
                <w:color w:val="000000"/>
              </w:rPr>
            </w:pPr>
            <w:r w:rsidRPr="003773E6">
              <w:rPr>
                <w:rFonts w:ascii="Times New Roman" w:hAnsi="Times New Roman"/>
                <w:color w:val="000000"/>
              </w:rPr>
              <w:t>&lt; 2.0</w:t>
            </w:r>
          </w:p>
        </w:tc>
      </w:tr>
      <w:tr w:rsidR="003773E6" w:rsidRPr="00291533" w14:paraId="16FEA042" w14:textId="77777777" w:rsidTr="00D74A25">
        <w:trPr>
          <w:trHeight w:val="135"/>
        </w:trPr>
        <w:tc>
          <w:tcPr>
            <w:tcW w:w="4317" w:type="dxa"/>
            <w:shd w:val="clear" w:color="auto" w:fill="auto"/>
          </w:tcPr>
          <w:p w14:paraId="4D8B61CC" w14:textId="77777777" w:rsidR="003773E6" w:rsidRPr="00681EAA" w:rsidRDefault="003773E6" w:rsidP="003A2E3A">
            <w:pPr>
              <w:pStyle w:val="Pa0"/>
              <w:spacing w:line="240" w:lineRule="auto"/>
              <w:rPr>
                <w:rFonts w:ascii="Times New Roman" w:hAnsi="Times New Roman"/>
                <w:color w:val="000000"/>
              </w:rPr>
            </w:pPr>
            <w:r w:rsidRPr="00681EAA">
              <w:rPr>
                <w:rFonts w:ascii="Times New Roman" w:hAnsi="Times New Roman"/>
                <w:color w:val="000000"/>
              </w:rPr>
              <w:t>Main Office Sink</w:t>
            </w:r>
          </w:p>
        </w:tc>
        <w:tc>
          <w:tcPr>
            <w:tcW w:w="4313" w:type="dxa"/>
            <w:shd w:val="clear" w:color="auto" w:fill="auto"/>
          </w:tcPr>
          <w:p w14:paraId="7733BDA0" w14:textId="77777777" w:rsidR="003773E6" w:rsidRPr="003773E6" w:rsidRDefault="003773E6" w:rsidP="00683CC0">
            <w:pPr>
              <w:pStyle w:val="Pa0"/>
              <w:spacing w:line="240" w:lineRule="auto"/>
              <w:rPr>
                <w:rFonts w:ascii="Times New Roman" w:hAnsi="Times New Roman"/>
                <w:color w:val="000000"/>
              </w:rPr>
            </w:pPr>
            <w:r w:rsidRPr="003773E6">
              <w:rPr>
                <w:rFonts w:ascii="Times New Roman" w:hAnsi="Times New Roman"/>
                <w:color w:val="000000"/>
              </w:rPr>
              <w:t>&lt; 2.0</w:t>
            </w:r>
          </w:p>
        </w:tc>
      </w:tr>
      <w:tr w:rsidR="003773E6" w:rsidRPr="00291533" w14:paraId="1C5007B6" w14:textId="77777777" w:rsidTr="00D74A25">
        <w:trPr>
          <w:trHeight w:val="135"/>
        </w:trPr>
        <w:tc>
          <w:tcPr>
            <w:tcW w:w="4317" w:type="dxa"/>
            <w:tcBorders>
              <w:top w:val="single" w:sz="4" w:space="0" w:color="auto"/>
              <w:left w:val="single" w:sz="4" w:space="0" w:color="auto"/>
              <w:bottom w:val="single" w:sz="4" w:space="0" w:color="auto"/>
              <w:right w:val="single" w:sz="4" w:space="0" w:color="auto"/>
            </w:tcBorders>
            <w:shd w:val="clear" w:color="auto" w:fill="auto"/>
          </w:tcPr>
          <w:p w14:paraId="4156C4A4" w14:textId="77777777" w:rsidR="003773E6" w:rsidRPr="00681EAA" w:rsidRDefault="003773E6" w:rsidP="005C77C2">
            <w:pPr>
              <w:pStyle w:val="Pa0"/>
              <w:spacing w:line="240" w:lineRule="auto"/>
              <w:rPr>
                <w:rFonts w:ascii="Times New Roman" w:hAnsi="Times New Roman"/>
                <w:color w:val="000000"/>
              </w:rPr>
            </w:pPr>
            <w:r w:rsidRPr="00681EAA">
              <w:rPr>
                <w:rFonts w:ascii="Times New Roman" w:hAnsi="Times New Roman"/>
                <w:color w:val="000000"/>
              </w:rPr>
              <w:t>Kitchen Sink #3</w:t>
            </w:r>
          </w:p>
        </w:tc>
        <w:tc>
          <w:tcPr>
            <w:tcW w:w="4313" w:type="dxa"/>
            <w:tcBorders>
              <w:top w:val="single" w:sz="4" w:space="0" w:color="auto"/>
              <w:left w:val="single" w:sz="4" w:space="0" w:color="auto"/>
              <w:bottom w:val="single" w:sz="4" w:space="0" w:color="auto"/>
              <w:right w:val="single" w:sz="4" w:space="0" w:color="auto"/>
            </w:tcBorders>
            <w:shd w:val="clear" w:color="auto" w:fill="auto"/>
          </w:tcPr>
          <w:p w14:paraId="38C2980D" w14:textId="77777777" w:rsidR="003773E6" w:rsidRPr="003773E6" w:rsidRDefault="003773E6" w:rsidP="005C77C2">
            <w:pPr>
              <w:pStyle w:val="Pa0"/>
              <w:spacing w:line="240" w:lineRule="auto"/>
              <w:rPr>
                <w:rFonts w:ascii="Times New Roman" w:hAnsi="Times New Roman"/>
                <w:color w:val="000000"/>
              </w:rPr>
            </w:pPr>
            <w:r w:rsidRPr="003773E6">
              <w:rPr>
                <w:rFonts w:ascii="Times New Roman" w:hAnsi="Times New Roman"/>
                <w:color w:val="000000"/>
              </w:rPr>
              <w:t>2.05</w:t>
            </w:r>
          </w:p>
        </w:tc>
      </w:tr>
      <w:tr w:rsidR="003773E6" w:rsidRPr="00291533" w14:paraId="7482FAED" w14:textId="77777777" w:rsidTr="00D74A25">
        <w:trPr>
          <w:trHeight w:val="135"/>
        </w:trPr>
        <w:tc>
          <w:tcPr>
            <w:tcW w:w="4317" w:type="dxa"/>
            <w:tcBorders>
              <w:top w:val="single" w:sz="4" w:space="0" w:color="auto"/>
              <w:left w:val="single" w:sz="4" w:space="0" w:color="auto"/>
              <w:bottom w:val="single" w:sz="4" w:space="0" w:color="auto"/>
              <w:right w:val="single" w:sz="4" w:space="0" w:color="auto"/>
            </w:tcBorders>
            <w:shd w:val="clear" w:color="auto" w:fill="auto"/>
          </w:tcPr>
          <w:p w14:paraId="4544948D" w14:textId="77777777" w:rsidR="003773E6" w:rsidRPr="00681EAA" w:rsidRDefault="003773E6" w:rsidP="005C77C2">
            <w:pPr>
              <w:pStyle w:val="Pa0"/>
              <w:spacing w:line="240" w:lineRule="auto"/>
              <w:rPr>
                <w:rFonts w:ascii="Times New Roman" w:hAnsi="Times New Roman"/>
                <w:color w:val="000000"/>
              </w:rPr>
            </w:pPr>
            <w:r w:rsidRPr="00681EAA">
              <w:rPr>
                <w:rFonts w:ascii="Times New Roman" w:hAnsi="Times New Roman"/>
                <w:color w:val="000000"/>
              </w:rPr>
              <w:t>Rm 244 Sink</w:t>
            </w:r>
          </w:p>
        </w:tc>
        <w:tc>
          <w:tcPr>
            <w:tcW w:w="4313" w:type="dxa"/>
            <w:tcBorders>
              <w:top w:val="single" w:sz="4" w:space="0" w:color="auto"/>
              <w:left w:val="single" w:sz="4" w:space="0" w:color="auto"/>
              <w:bottom w:val="single" w:sz="4" w:space="0" w:color="auto"/>
              <w:right w:val="single" w:sz="4" w:space="0" w:color="auto"/>
            </w:tcBorders>
            <w:shd w:val="clear" w:color="auto" w:fill="auto"/>
          </w:tcPr>
          <w:p w14:paraId="7303D157" w14:textId="77777777" w:rsidR="003773E6" w:rsidRPr="003773E6" w:rsidRDefault="003773E6" w:rsidP="005C77C2">
            <w:pPr>
              <w:pStyle w:val="Pa0"/>
              <w:spacing w:line="240" w:lineRule="auto"/>
              <w:rPr>
                <w:rFonts w:ascii="Times New Roman" w:hAnsi="Times New Roman"/>
                <w:color w:val="000000"/>
              </w:rPr>
            </w:pPr>
            <w:r w:rsidRPr="003773E6">
              <w:rPr>
                <w:rFonts w:ascii="Times New Roman" w:hAnsi="Times New Roman"/>
                <w:color w:val="000000"/>
              </w:rPr>
              <w:t>2.12</w:t>
            </w:r>
          </w:p>
        </w:tc>
      </w:tr>
      <w:tr w:rsidR="003773E6" w:rsidRPr="00291533" w14:paraId="201FB473" w14:textId="77777777" w:rsidTr="00D74A25">
        <w:tc>
          <w:tcPr>
            <w:tcW w:w="4317" w:type="dxa"/>
            <w:shd w:val="clear" w:color="auto" w:fill="auto"/>
          </w:tcPr>
          <w:p w14:paraId="5FE14DE8" w14:textId="77777777" w:rsidR="003773E6" w:rsidRPr="00681EAA" w:rsidRDefault="003773E6" w:rsidP="00C51C22">
            <w:pPr>
              <w:pStyle w:val="Pa0"/>
              <w:spacing w:line="240" w:lineRule="auto"/>
              <w:rPr>
                <w:rFonts w:ascii="Times New Roman" w:hAnsi="Times New Roman"/>
                <w:color w:val="000000"/>
              </w:rPr>
            </w:pPr>
            <w:r w:rsidRPr="00681EAA">
              <w:rPr>
                <w:rFonts w:ascii="Times New Roman" w:hAnsi="Times New Roman"/>
                <w:color w:val="000000"/>
              </w:rPr>
              <w:t>Commercial Foods HS</w:t>
            </w:r>
          </w:p>
        </w:tc>
        <w:tc>
          <w:tcPr>
            <w:tcW w:w="4313" w:type="dxa"/>
            <w:shd w:val="clear" w:color="auto" w:fill="auto"/>
          </w:tcPr>
          <w:p w14:paraId="6176A834" w14:textId="77777777" w:rsidR="003773E6" w:rsidRPr="003773E6" w:rsidRDefault="003773E6" w:rsidP="00C51C22">
            <w:pPr>
              <w:pStyle w:val="Pa0"/>
              <w:spacing w:line="240" w:lineRule="auto"/>
              <w:rPr>
                <w:rFonts w:ascii="Times New Roman" w:hAnsi="Times New Roman"/>
                <w:color w:val="000000"/>
              </w:rPr>
            </w:pPr>
            <w:r w:rsidRPr="003773E6">
              <w:rPr>
                <w:rFonts w:ascii="Times New Roman" w:hAnsi="Times New Roman"/>
                <w:color w:val="000000"/>
              </w:rPr>
              <w:t>2.51</w:t>
            </w:r>
          </w:p>
        </w:tc>
      </w:tr>
      <w:tr w:rsidR="003773E6" w:rsidRPr="00291533" w14:paraId="2B92F824" w14:textId="77777777" w:rsidTr="00D74A25">
        <w:trPr>
          <w:trHeight w:val="135"/>
        </w:trPr>
        <w:tc>
          <w:tcPr>
            <w:tcW w:w="4317" w:type="dxa"/>
            <w:shd w:val="clear" w:color="auto" w:fill="auto"/>
          </w:tcPr>
          <w:p w14:paraId="7B5A6648" w14:textId="77777777" w:rsidR="003773E6" w:rsidRPr="00681EAA" w:rsidRDefault="003773E6" w:rsidP="00C51C22">
            <w:pPr>
              <w:pStyle w:val="Pa0"/>
              <w:spacing w:line="240" w:lineRule="auto"/>
              <w:rPr>
                <w:rFonts w:ascii="Times New Roman" w:hAnsi="Times New Roman"/>
                <w:color w:val="000000"/>
              </w:rPr>
            </w:pPr>
            <w:r w:rsidRPr="00681EAA">
              <w:rPr>
                <w:rFonts w:ascii="Times New Roman" w:hAnsi="Times New Roman"/>
                <w:color w:val="000000"/>
              </w:rPr>
              <w:t>Kitchen Sink #4</w:t>
            </w:r>
          </w:p>
        </w:tc>
        <w:tc>
          <w:tcPr>
            <w:tcW w:w="4313" w:type="dxa"/>
            <w:shd w:val="clear" w:color="auto" w:fill="auto"/>
          </w:tcPr>
          <w:p w14:paraId="5612D56F" w14:textId="77777777" w:rsidR="003773E6" w:rsidRPr="003773E6" w:rsidRDefault="003773E6" w:rsidP="00C51C22">
            <w:pPr>
              <w:pStyle w:val="Pa0"/>
              <w:spacing w:line="240" w:lineRule="auto"/>
              <w:rPr>
                <w:rFonts w:ascii="Times New Roman" w:hAnsi="Times New Roman"/>
                <w:color w:val="000000"/>
              </w:rPr>
            </w:pPr>
            <w:r w:rsidRPr="003773E6">
              <w:rPr>
                <w:rFonts w:ascii="Times New Roman" w:hAnsi="Times New Roman"/>
                <w:color w:val="000000"/>
              </w:rPr>
              <w:t>3.15</w:t>
            </w:r>
          </w:p>
        </w:tc>
      </w:tr>
      <w:tr w:rsidR="003773E6" w:rsidRPr="00291533" w14:paraId="51C3266A" w14:textId="77777777" w:rsidTr="00D74A25">
        <w:tc>
          <w:tcPr>
            <w:tcW w:w="4317" w:type="dxa"/>
            <w:shd w:val="clear" w:color="auto" w:fill="auto"/>
          </w:tcPr>
          <w:p w14:paraId="4046375F" w14:textId="77777777" w:rsidR="003773E6" w:rsidRPr="00681EAA" w:rsidRDefault="003773E6" w:rsidP="00C51C22">
            <w:pPr>
              <w:pStyle w:val="Pa0"/>
              <w:spacing w:line="240" w:lineRule="auto"/>
              <w:rPr>
                <w:rFonts w:ascii="Times New Roman" w:hAnsi="Times New Roman"/>
                <w:color w:val="000000"/>
              </w:rPr>
            </w:pPr>
            <w:r w:rsidRPr="00681EAA">
              <w:rPr>
                <w:rFonts w:ascii="Times New Roman" w:hAnsi="Times New Roman"/>
                <w:color w:val="000000"/>
              </w:rPr>
              <w:t xml:space="preserve">Trainers </w:t>
            </w:r>
            <w:r>
              <w:rPr>
                <w:rFonts w:ascii="Times New Roman" w:hAnsi="Times New Roman"/>
                <w:color w:val="000000"/>
              </w:rPr>
              <w:t>Sink</w:t>
            </w:r>
          </w:p>
        </w:tc>
        <w:tc>
          <w:tcPr>
            <w:tcW w:w="4313" w:type="dxa"/>
            <w:shd w:val="clear" w:color="auto" w:fill="auto"/>
          </w:tcPr>
          <w:p w14:paraId="60C71D7D" w14:textId="77777777" w:rsidR="003773E6" w:rsidRPr="003773E6" w:rsidRDefault="003773E6" w:rsidP="00C51C22">
            <w:pPr>
              <w:pStyle w:val="Pa0"/>
              <w:spacing w:line="240" w:lineRule="auto"/>
              <w:rPr>
                <w:rFonts w:ascii="Times New Roman" w:hAnsi="Times New Roman"/>
                <w:color w:val="000000"/>
              </w:rPr>
            </w:pPr>
            <w:r w:rsidRPr="003773E6">
              <w:rPr>
                <w:rFonts w:ascii="Times New Roman" w:hAnsi="Times New Roman"/>
                <w:color w:val="000000"/>
              </w:rPr>
              <w:t>3.18</w:t>
            </w:r>
          </w:p>
        </w:tc>
      </w:tr>
      <w:tr w:rsidR="003773E6" w:rsidRPr="00291533" w14:paraId="34DCF8F4" w14:textId="77777777" w:rsidTr="00D74A25">
        <w:trPr>
          <w:trHeight w:val="135"/>
        </w:trPr>
        <w:tc>
          <w:tcPr>
            <w:tcW w:w="4317" w:type="dxa"/>
            <w:shd w:val="clear" w:color="auto" w:fill="auto"/>
          </w:tcPr>
          <w:p w14:paraId="46A5A0D3" w14:textId="77777777" w:rsidR="003773E6" w:rsidRPr="00681EAA" w:rsidRDefault="003773E6" w:rsidP="003A2E3A">
            <w:pPr>
              <w:pStyle w:val="Pa0"/>
              <w:spacing w:line="240" w:lineRule="auto"/>
              <w:rPr>
                <w:rFonts w:ascii="Times New Roman" w:hAnsi="Times New Roman"/>
                <w:color w:val="000000"/>
              </w:rPr>
            </w:pPr>
            <w:r w:rsidRPr="00681EAA">
              <w:rPr>
                <w:rFonts w:ascii="Times New Roman" w:hAnsi="Times New Roman"/>
                <w:color w:val="000000"/>
              </w:rPr>
              <w:t>Rm 163 Sink</w:t>
            </w:r>
          </w:p>
        </w:tc>
        <w:tc>
          <w:tcPr>
            <w:tcW w:w="4313" w:type="dxa"/>
            <w:shd w:val="clear" w:color="auto" w:fill="auto"/>
          </w:tcPr>
          <w:p w14:paraId="5B17A334" w14:textId="77777777" w:rsidR="003773E6" w:rsidRPr="003773E6" w:rsidRDefault="003773E6" w:rsidP="003A2E3A">
            <w:pPr>
              <w:pStyle w:val="Pa0"/>
              <w:spacing w:line="240" w:lineRule="auto"/>
              <w:rPr>
                <w:rFonts w:ascii="Times New Roman" w:hAnsi="Times New Roman"/>
                <w:color w:val="000000"/>
              </w:rPr>
            </w:pPr>
            <w:r w:rsidRPr="003773E6">
              <w:rPr>
                <w:rFonts w:ascii="Times New Roman" w:hAnsi="Times New Roman"/>
                <w:color w:val="000000"/>
              </w:rPr>
              <w:t>3.30</w:t>
            </w:r>
          </w:p>
        </w:tc>
      </w:tr>
      <w:tr w:rsidR="003773E6" w:rsidRPr="00291533" w14:paraId="4F8ACD55" w14:textId="77777777" w:rsidTr="00D74A25">
        <w:trPr>
          <w:trHeight w:val="135"/>
        </w:trPr>
        <w:tc>
          <w:tcPr>
            <w:tcW w:w="4317" w:type="dxa"/>
            <w:tcBorders>
              <w:top w:val="single" w:sz="4" w:space="0" w:color="auto"/>
              <w:left w:val="single" w:sz="4" w:space="0" w:color="auto"/>
              <w:bottom w:val="single" w:sz="4" w:space="0" w:color="auto"/>
              <w:right w:val="single" w:sz="4" w:space="0" w:color="auto"/>
            </w:tcBorders>
            <w:shd w:val="clear" w:color="auto" w:fill="auto"/>
          </w:tcPr>
          <w:p w14:paraId="1C47742C" w14:textId="77777777" w:rsidR="003773E6" w:rsidRPr="00681EAA" w:rsidRDefault="003773E6" w:rsidP="005C77C2">
            <w:pPr>
              <w:pStyle w:val="Pa0"/>
              <w:spacing w:line="240" w:lineRule="auto"/>
              <w:rPr>
                <w:rFonts w:ascii="Times New Roman" w:hAnsi="Times New Roman"/>
                <w:color w:val="000000"/>
              </w:rPr>
            </w:pPr>
            <w:r w:rsidRPr="00681EAA">
              <w:rPr>
                <w:rFonts w:ascii="Times New Roman" w:hAnsi="Times New Roman"/>
                <w:color w:val="000000"/>
              </w:rPr>
              <w:t>Kitchen Sink #2</w:t>
            </w:r>
          </w:p>
        </w:tc>
        <w:tc>
          <w:tcPr>
            <w:tcW w:w="4313" w:type="dxa"/>
            <w:tcBorders>
              <w:top w:val="single" w:sz="4" w:space="0" w:color="auto"/>
              <w:left w:val="single" w:sz="4" w:space="0" w:color="auto"/>
              <w:bottom w:val="single" w:sz="4" w:space="0" w:color="auto"/>
              <w:right w:val="single" w:sz="4" w:space="0" w:color="auto"/>
            </w:tcBorders>
            <w:shd w:val="clear" w:color="auto" w:fill="auto"/>
          </w:tcPr>
          <w:p w14:paraId="7C40730E" w14:textId="77777777" w:rsidR="003773E6" w:rsidRPr="003773E6" w:rsidRDefault="003773E6" w:rsidP="005C77C2">
            <w:pPr>
              <w:pStyle w:val="Pa0"/>
              <w:spacing w:line="240" w:lineRule="auto"/>
              <w:rPr>
                <w:rFonts w:ascii="Times New Roman" w:hAnsi="Times New Roman"/>
                <w:color w:val="000000"/>
              </w:rPr>
            </w:pPr>
            <w:r w:rsidRPr="003773E6">
              <w:rPr>
                <w:rFonts w:ascii="Times New Roman" w:hAnsi="Times New Roman"/>
                <w:color w:val="000000"/>
              </w:rPr>
              <w:t>3.62</w:t>
            </w:r>
          </w:p>
        </w:tc>
      </w:tr>
      <w:tr w:rsidR="003773E6" w:rsidRPr="00291533" w14:paraId="523CFD87" w14:textId="77777777" w:rsidTr="00D74A25">
        <w:trPr>
          <w:trHeight w:val="135"/>
        </w:trPr>
        <w:tc>
          <w:tcPr>
            <w:tcW w:w="4317" w:type="dxa"/>
            <w:tcBorders>
              <w:top w:val="single" w:sz="4" w:space="0" w:color="auto"/>
              <w:left w:val="single" w:sz="4" w:space="0" w:color="auto"/>
              <w:bottom w:val="single" w:sz="4" w:space="0" w:color="auto"/>
              <w:right w:val="single" w:sz="4" w:space="0" w:color="auto"/>
            </w:tcBorders>
            <w:shd w:val="clear" w:color="auto" w:fill="auto"/>
          </w:tcPr>
          <w:p w14:paraId="1AF4096D" w14:textId="77777777" w:rsidR="003773E6" w:rsidRPr="00681EAA" w:rsidRDefault="003773E6" w:rsidP="005C77C2">
            <w:pPr>
              <w:pStyle w:val="Pa0"/>
              <w:spacing w:line="240" w:lineRule="auto"/>
              <w:rPr>
                <w:rFonts w:ascii="Times New Roman" w:hAnsi="Times New Roman"/>
                <w:color w:val="000000"/>
              </w:rPr>
            </w:pPr>
            <w:r w:rsidRPr="00681EAA">
              <w:rPr>
                <w:rFonts w:ascii="Times New Roman" w:hAnsi="Times New Roman"/>
                <w:color w:val="000000"/>
              </w:rPr>
              <w:t>Main Caf</w:t>
            </w:r>
            <w:r>
              <w:rPr>
                <w:rFonts w:ascii="Times New Roman" w:hAnsi="Times New Roman"/>
                <w:color w:val="000000"/>
              </w:rPr>
              <w:t>e</w:t>
            </w:r>
            <w:r w:rsidRPr="00681EAA">
              <w:rPr>
                <w:rFonts w:ascii="Times New Roman" w:hAnsi="Times New Roman"/>
                <w:color w:val="000000"/>
              </w:rPr>
              <w:t xml:space="preserve"> R Sink</w:t>
            </w:r>
          </w:p>
        </w:tc>
        <w:tc>
          <w:tcPr>
            <w:tcW w:w="4313" w:type="dxa"/>
            <w:tcBorders>
              <w:top w:val="single" w:sz="4" w:space="0" w:color="auto"/>
              <w:left w:val="single" w:sz="4" w:space="0" w:color="auto"/>
              <w:bottom w:val="single" w:sz="4" w:space="0" w:color="auto"/>
              <w:right w:val="single" w:sz="4" w:space="0" w:color="auto"/>
            </w:tcBorders>
            <w:shd w:val="clear" w:color="auto" w:fill="auto"/>
          </w:tcPr>
          <w:p w14:paraId="1F1A6262" w14:textId="77777777" w:rsidR="003773E6" w:rsidRPr="003773E6" w:rsidRDefault="003773E6" w:rsidP="005C77C2">
            <w:pPr>
              <w:pStyle w:val="Pa0"/>
              <w:spacing w:line="240" w:lineRule="auto"/>
              <w:rPr>
                <w:rFonts w:ascii="Times New Roman" w:hAnsi="Times New Roman"/>
                <w:color w:val="000000"/>
              </w:rPr>
            </w:pPr>
            <w:r w:rsidRPr="003773E6">
              <w:rPr>
                <w:rFonts w:ascii="Times New Roman" w:hAnsi="Times New Roman"/>
                <w:color w:val="000000"/>
              </w:rPr>
              <w:t>3.65</w:t>
            </w:r>
          </w:p>
        </w:tc>
      </w:tr>
      <w:tr w:rsidR="003773E6" w:rsidRPr="00291533" w14:paraId="325BAE35" w14:textId="77777777" w:rsidTr="00D74A25">
        <w:trPr>
          <w:trHeight w:val="135"/>
        </w:trPr>
        <w:tc>
          <w:tcPr>
            <w:tcW w:w="4317" w:type="dxa"/>
            <w:tcBorders>
              <w:top w:val="single" w:sz="4" w:space="0" w:color="auto"/>
              <w:left w:val="single" w:sz="4" w:space="0" w:color="auto"/>
              <w:bottom w:val="single" w:sz="4" w:space="0" w:color="auto"/>
              <w:right w:val="single" w:sz="4" w:space="0" w:color="auto"/>
            </w:tcBorders>
            <w:shd w:val="clear" w:color="auto" w:fill="auto"/>
          </w:tcPr>
          <w:p w14:paraId="08D6F92A" w14:textId="77777777" w:rsidR="003773E6" w:rsidRPr="00291533" w:rsidRDefault="003773E6" w:rsidP="005C77C2">
            <w:pPr>
              <w:pStyle w:val="Pa0"/>
              <w:spacing w:line="240" w:lineRule="auto"/>
              <w:rPr>
                <w:rFonts w:ascii="Times New Roman" w:hAnsi="Times New Roman"/>
                <w:color w:val="000000"/>
              </w:rPr>
            </w:pPr>
            <w:r>
              <w:rPr>
                <w:rFonts w:ascii="Times New Roman" w:hAnsi="Times New Roman"/>
                <w:color w:val="000000"/>
              </w:rPr>
              <w:t>Men’s Left by 260</w:t>
            </w:r>
          </w:p>
        </w:tc>
        <w:tc>
          <w:tcPr>
            <w:tcW w:w="4313" w:type="dxa"/>
            <w:tcBorders>
              <w:top w:val="single" w:sz="4" w:space="0" w:color="auto"/>
              <w:left w:val="single" w:sz="4" w:space="0" w:color="auto"/>
              <w:bottom w:val="single" w:sz="4" w:space="0" w:color="auto"/>
              <w:right w:val="single" w:sz="4" w:space="0" w:color="auto"/>
            </w:tcBorders>
            <w:shd w:val="clear" w:color="auto" w:fill="auto"/>
          </w:tcPr>
          <w:p w14:paraId="3A2180EC" w14:textId="77777777" w:rsidR="003773E6" w:rsidRPr="003773E6" w:rsidRDefault="003773E6" w:rsidP="005C77C2">
            <w:pPr>
              <w:pStyle w:val="Pa0"/>
              <w:spacing w:line="240" w:lineRule="auto"/>
              <w:rPr>
                <w:rFonts w:ascii="Times New Roman" w:hAnsi="Times New Roman"/>
                <w:color w:val="000000"/>
              </w:rPr>
            </w:pPr>
            <w:r w:rsidRPr="003773E6">
              <w:rPr>
                <w:rFonts w:ascii="Times New Roman" w:hAnsi="Times New Roman"/>
                <w:color w:val="000000"/>
              </w:rPr>
              <w:t>8.48</w:t>
            </w:r>
          </w:p>
        </w:tc>
      </w:tr>
    </w:tbl>
    <w:p w14:paraId="3628105F" w14:textId="28B195E6" w:rsidR="00F14BB1" w:rsidRPr="00291533" w:rsidRDefault="00F14BB1" w:rsidP="00C51C22">
      <w:pPr>
        <w:pStyle w:val="Pa0"/>
        <w:spacing w:line="240" w:lineRule="auto"/>
        <w:rPr>
          <w:rFonts w:ascii="Times New Roman" w:hAnsi="Times New Roman"/>
          <w:color w:val="000000"/>
        </w:rPr>
      </w:pPr>
    </w:p>
    <w:p w14:paraId="66A40937" w14:textId="6B684096" w:rsidR="00C7559F" w:rsidRPr="00291533" w:rsidRDefault="00C7559F" w:rsidP="00C7559F">
      <w:pPr>
        <w:pStyle w:val="Pa0"/>
        <w:rPr>
          <w:rFonts w:ascii="Times New Roman" w:hAnsi="Times New Roman"/>
          <w:color w:val="000000"/>
        </w:rPr>
      </w:pPr>
      <w:r w:rsidRPr="00291533">
        <w:rPr>
          <w:rFonts w:ascii="Times New Roman" w:hAnsi="Times New Roman"/>
          <w:color w:val="000000"/>
        </w:rPr>
        <w:t xml:space="preserve">We are happy to report that the 90th percentile of </w:t>
      </w:r>
      <w:r w:rsidR="00681EAA">
        <w:rPr>
          <w:rFonts w:ascii="Times New Roman" w:hAnsi="Times New Roman"/>
          <w:color w:val="000000"/>
        </w:rPr>
        <w:t>3.</w:t>
      </w:r>
      <w:r w:rsidR="003773E6">
        <w:rPr>
          <w:rFonts w:ascii="Times New Roman" w:hAnsi="Times New Roman"/>
          <w:color w:val="000000"/>
        </w:rPr>
        <w:t>62</w:t>
      </w:r>
      <w:r w:rsidR="00D74A25">
        <w:rPr>
          <w:rFonts w:ascii="Times New Roman" w:hAnsi="Times New Roman"/>
          <w:color w:val="000000"/>
        </w:rPr>
        <w:t xml:space="preserve"> </w:t>
      </w:r>
      <w:r w:rsidRPr="00291533">
        <w:rPr>
          <w:rFonts w:ascii="Times New Roman" w:hAnsi="Times New Roman"/>
          <w:color w:val="000000"/>
        </w:rPr>
        <w:t xml:space="preserve">ppb for our water system is below the lead action level of 15 parts per billion. </w:t>
      </w:r>
    </w:p>
    <w:p w14:paraId="7F2CC263" w14:textId="77777777" w:rsidR="00F14BB1" w:rsidRPr="00291533" w:rsidRDefault="00F14BB1" w:rsidP="00C51C22">
      <w:pPr>
        <w:rPr>
          <w:sz w:val="24"/>
          <w:szCs w:val="24"/>
        </w:rPr>
      </w:pPr>
    </w:p>
    <w:p w14:paraId="2694F899" w14:textId="7C9D91D9" w:rsidR="00635600" w:rsidRPr="00291533" w:rsidRDefault="00F14BB1" w:rsidP="00C51C22">
      <w:pPr>
        <w:pStyle w:val="Pa0"/>
        <w:spacing w:line="240" w:lineRule="auto"/>
        <w:rPr>
          <w:rFonts w:ascii="Times New Roman" w:hAnsi="Times New Roman"/>
          <w:b/>
          <w:bCs/>
          <w:color w:val="000000"/>
          <w:u w:val="single"/>
        </w:rPr>
      </w:pPr>
      <w:r w:rsidRPr="00291533">
        <w:rPr>
          <w:rFonts w:ascii="Times New Roman" w:hAnsi="Times New Roman"/>
          <w:b/>
          <w:bCs/>
          <w:color w:val="000000"/>
          <w:u w:val="single"/>
        </w:rPr>
        <w:t>What Does This Mean?</w:t>
      </w:r>
    </w:p>
    <w:p w14:paraId="54C7C197" w14:textId="52FF7854" w:rsidR="00F14BB1" w:rsidRPr="00291533" w:rsidRDefault="00F14BB1" w:rsidP="00C51C22">
      <w:pPr>
        <w:pStyle w:val="Pa0"/>
        <w:spacing w:line="240" w:lineRule="auto"/>
        <w:rPr>
          <w:rFonts w:ascii="Times New Roman" w:hAnsi="Times New Roman"/>
          <w:i/>
          <w:iCs/>
          <w:color w:val="000000"/>
        </w:rPr>
      </w:pPr>
      <w:r w:rsidRPr="00291533">
        <w:rPr>
          <w:rFonts w:ascii="Times New Roman" w:hAnsi="Times New Roman"/>
          <w:color w:val="000000"/>
        </w:rPr>
        <w:t xml:space="preserve">Under the authority of the </w:t>
      </w:r>
      <w:r w:rsidR="007321E3" w:rsidRPr="00291533">
        <w:rPr>
          <w:rFonts w:ascii="Times New Roman" w:hAnsi="Times New Roman"/>
          <w:color w:val="000000"/>
        </w:rPr>
        <w:t xml:space="preserve">federal </w:t>
      </w:r>
      <w:r w:rsidRPr="00291533">
        <w:rPr>
          <w:rFonts w:ascii="Times New Roman" w:hAnsi="Times New Roman"/>
          <w:color w:val="000000"/>
        </w:rPr>
        <w:t xml:space="preserve">Safe Drinking Water Act, EPA set the action level for lead in drinking water at 15 ppb. The action level is </w:t>
      </w:r>
      <w:r w:rsidRPr="00291533">
        <w:rPr>
          <w:rFonts w:ascii="Times New Roman" w:hAnsi="Times New Roman"/>
          <w:iCs/>
          <w:color w:val="000000"/>
        </w:rPr>
        <w:t xml:space="preserve">the concentration of a contaminant which, if exceeded, triggers treatment or other requirements which a water system must follow. </w:t>
      </w:r>
      <w:r w:rsidR="002725A6" w:rsidRPr="00291533">
        <w:rPr>
          <w:rFonts w:ascii="Times New Roman" w:hAnsi="Times New Roman"/>
          <w:color w:val="000000"/>
        </w:rPr>
        <w:t xml:space="preserve">An action level exceedance is determined by measuring the highest concentration of lead in tap water that is exceeded by 10 percent of the sites sampled during a monitoring period (90th percentile value). </w:t>
      </w:r>
      <w:r w:rsidRPr="00291533">
        <w:rPr>
          <w:rFonts w:ascii="Times New Roman" w:hAnsi="Times New Roman"/>
          <w:color w:val="000000"/>
        </w:rPr>
        <w:t xml:space="preserve">If water from the tap does exceed this limit, then the </w:t>
      </w:r>
      <w:r w:rsidR="002725A6" w:rsidRPr="00291533">
        <w:rPr>
          <w:rFonts w:ascii="Times New Roman" w:hAnsi="Times New Roman"/>
          <w:color w:val="000000"/>
        </w:rPr>
        <w:t xml:space="preserve">water system </w:t>
      </w:r>
      <w:r w:rsidRPr="00291533">
        <w:rPr>
          <w:rFonts w:ascii="Times New Roman" w:hAnsi="Times New Roman"/>
          <w:color w:val="000000"/>
        </w:rPr>
        <w:t xml:space="preserve">must take certain steps to correct the problem. Because lead may pose serious health risks, the EPA set a Maximum Contaminant Level Goal (MCLG) of </w:t>
      </w:r>
      <w:r w:rsidRPr="00291533">
        <w:rPr>
          <w:rFonts w:ascii="Times New Roman" w:hAnsi="Times New Roman"/>
          <w:color w:val="000000"/>
        </w:rPr>
        <w:lastRenderedPageBreak/>
        <w:t xml:space="preserve">zero for lead. The MCLG is </w:t>
      </w:r>
      <w:r w:rsidRPr="00291533">
        <w:rPr>
          <w:rFonts w:ascii="Times New Roman" w:hAnsi="Times New Roman"/>
          <w:iCs/>
          <w:color w:val="000000"/>
        </w:rPr>
        <w:t>the level of a contaminant in drinking water below which there is no known or expected risk to health. MCLGs allow for a margin of safety.</w:t>
      </w:r>
      <w:r w:rsidRPr="00291533">
        <w:rPr>
          <w:rFonts w:ascii="Times New Roman" w:hAnsi="Times New Roman"/>
          <w:i/>
          <w:iCs/>
          <w:color w:val="000000"/>
        </w:rPr>
        <w:t xml:space="preserve"> </w:t>
      </w:r>
    </w:p>
    <w:p w14:paraId="0E5AB3B9" w14:textId="77777777" w:rsidR="00F14BB1" w:rsidRPr="00291533" w:rsidRDefault="00F14BB1" w:rsidP="00C51C22">
      <w:pPr>
        <w:rPr>
          <w:sz w:val="24"/>
          <w:szCs w:val="24"/>
        </w:rPr>
      </w:pPr>
    </w:p>
    <w:p w14:paraId="5645C129" w14:textId="7CEBC694" w:rsidR="00DE7E90" w:rsidRPr="00291533" w:rsidRDefault="00F14BB1" w:rsidP="00C51C22">
      <w:pPr>
        <w:pStyle w:val="Pa0"/>
        <w:spacing w:line="240" w:lineRule="auto"/>
        <w:rPr>
          <w:rFonts w:ascii="Times New Roman" w:hAnsi="Times New Roman"/>
          <w:b/>
          <w:bCs/>
          <w:color w:val="000000"/>
        </w:rPr>
      </w:pPr>
      <w:r w:rsidRPr="00291533">
        <w:rPr>
          <w:rFonts w:ascii="Times New Roman" w:hAnsi="Times New Roman"/>
          <w:b/>
          <w:bCs/>
          <w:color w:val="000000"/>
          <w:u w:val="single"/>
        </w:rPr>
        <w:t xml:space="preserve">What Are </w:t>
      </w:r>
      <w:r w:rsidR="00635600" w:rsidRPr="00291533">
        <w:rPr>
          <w:rFonts w:ascii="Times New Roman" w:hAnsi="Times New Roman"/>
          <w:b/>
          <w:bCs/>
          <w:color w:val="000000"/>
          <w:u w:val="single"/>
        </w:rPr>
        <w:t>the</w:t>
      </w:r>
      <w:r w:rsidRPr="00291533">
        <w:rPr>
          <w:rFonts w:ascii="Times New Roman" w:hAnsi="Times New Roman"/>
          <w:b/>
          <w:bCs/>
          <w:color w:val="000000"/>
          <w:u w:val="single"/>
        </w:rPr>
        <w:t xml:space="preserve"> Health Effects of Lead?</w:t>
      </w:r>
      <w:r w:rsidRPr="00291533">
        <w:rPr>
          <w:rFonts w:ascii="Times New Roman" w:hAnsi="Times New Roman"/>
          <w:b/>
          <w:bCs/>
          <w:color w:val="000000"/>
        </w:rPr>
        <w:t xml:space="preserve"> </w:t>
      </w:r>
    </w:p>
    <w:p w14:paraId="15A86DEA" w14:textId="1CFCE44B" w:rsidR="00F14BB1" w:rsidRPr="00291533" w:rsidRDefault="00F14BB1" w:rsidP="00C51C22">
      <w:pPr>
        <w:pStyle w:val="Pa0"/>
        <w:spacing w:line="240" w:lineRule="auto"/>
        <w:rPr>
          <w:rFonts w:ascii="Times New Roman" w:hAnsi="Times New Roman"/>
        </w:rPr>
      </w:pPr>
      <w:r w:rsidRPr="00291533">
        <w:rPr>
          <w:rFonts w:ascii="Times New Roman" w:hAnsi="Times New Roman"/>
          <w:iCs/>
          <w:color w:val="000000"/>
        </w:rPr>
        <w:t>Lead can cause serious health problems if too much enters your body from drinking water or other sources. It can cause damage to the brain and kidneys and can interfere with the production of red blood cells that carry oxygen to all parts of your body. The greatest risk of lead exposure is to infants, young children, and pregnant women. Scientists have linked the effects of lead on the brain with lowered IQ in children. Adults with kidney problems and high blood pressure can be affected by low levels of lead more than healthy adults. Lead is stored in the bones, and it can be released later in life. During pregnancy, the child receives lead from the mother’s bones, which may affect brain development.</w:t>
      </w:r>
    </w:p>
    <w:p w14:paraId="798D6905" w14:textId="77777777" w:rsidR="00A104A0" w:rsidRPr="00291533" w:rsidRDefault="00A104A0" w:rsidP="00C51C22">
      <w:pPr>
        <w:rPr>
          <w:sz w:val="24"/>
          <w:szCs w:val="24"/>
        </w:rPr>
      </w:pPr>
    </w:p>
    <w:p w14:paraId="25B73266" w14:textId="5B69204E" w:rsidR="00F14BB1" w:rsidRPr="00291533" w:rsidRDefault="6E7F2841" w:rsidP="00C51C22">
      <w:pPr>
        <w:pStyle w:val="Pa0"/>
        <w:spacing w:line="240" w:lineRule="auto"/>
        <w:rPr>
          <w:rFonts w:ascii="Times New Roman" w:hAnsi="Times New Roman"/>
          <w:b/>
          <w:bCs/>
          <w:color w:val="000000"/>
          <w:u w:val="single"/>
        </w:rPr>
      </w:pPr>
      <w:r w:rsidRPr="00291533">
        <w:rPr>
          <w:rFonts w:ascii="Times New Roman" w:hAnsi="Times New Roman"/>
          <w:b/>
          <w:bCs/>
          <w:color w:val="000000"/>
          <w:u w:val="single"/>
        </w:rPr>
        <w:t xml:space="preserve">What Are </w:t>
      </w:r>
      <w:r w:rsidR="00DE7E90" w:rsidRPr="00291533">
        <w:rPr>
          <w:rFonts w:ascii="Times New Roman" w:hAnsi="Times New Roman"/>
          <w:b/>
          <w:bCs/>
          <w:color w:val="000000"/>
          <w:u w:val="single"/>
        </w:rPr>
        <w:t>the</w:t>
      </w:r>
      <w:r w:rsidRPr="00291533">
        <w:rPr>
          <w:rFonts w:ascii="Times New Roman" w:hAnsi="Times New Roman"/>
          <w:b/>
          <w:bCs/>
          <w:color w:val="000000"/>
          <w:u w:val="single"/>
        </w:rPr>
        <w:t xml:space="preserve"> Sources of Lead?</w:t>
      </w:r>
    </w:p>
    <w:p w14:paraId="00152E41" w14:textId="5861093D" w:rsidR="0098486A" w:rsidRPr="00291533" w:rsidRDefault="007C090B" w:rsidP="00C51C22">
      <w:pPr>
        <w:autoSpaceDE w:val="0"/>
        <w:autoSpaceDN w:val="0"/>
        <w:rPr>
          <w:sz w:val="24"/>
          <w:szCs w:val="24"/>
        </w:rPr>
      </w:pPr>
      <w:r w:rsidRPr="00291533">
        <w:rPr>
          <w:sz w:val="24"/>
          <w:szCs w:val="24"/>
        </w:rPr>
        <w:t xml:space="preserve">Although most lead exposure occurs when people eat paint chips and inhale dust, or from contaminated soil, EPA estimates that 10 to 20 percent of human exposure to lead may come from lead in drinking water. Lead is rarely found in source water but enters tap water through corrosion of plumbing materials. </w:t>
      </w:r>
      <w:r w:rsidR="0098486A" w:rsidRPr="00291533">
        <w:rPr>
          <w:sz w:val="24"/>
          <w:szCs w:val="24"/>
        </w:rPr>
        <w:t>New brass faucets, fittings, and valves, including those advertised as “lead-free”, may contribute lead to drinking water. The law currently allows end-use brass fixtures, such as faucets, with up to 0.25 percent lead to be labeled as “lead free”. However, prior to January 4, 2014, “lead free” allowed up to 8 percent lead content of the wetted surfaces of plumbing products including those labeled National Sanitation Foundation (NSF) certified</w:t>
      </w:r>
      <w:r w:rsidR="001102C2" w:rsidRPr="00291533">
        <w:rPr>
          <w:sz w:val="24"/>
          <w:szCs w:val="24"/>
        </w:rPr>
        <w:t xml:space="preserve">. </w:t>
      </w:r>
      <w:r w:rsidR="001D2F78" w:rsidRPr="00291533">
        <w:rPr>
          <w:sz w:val="24"/>
          <w:szCs w:val="24"/>
        </w:rPr>
        <w:t>Visit the NSF website at </w:t>
      </w:r>
      <w:hyperlink r:id="rId10" w:tgtFrame="_blank" w:history="1">
        <w:r w:rsidR="001D2F78" w:rsidRPr="00291533">
          <w:rPr>
            <w:rStyle w:val="Hyperlink"/>
            <w:sz w:val="24"/>
            <w:szCs w:val="24"/>
          </w:rPr>
          <w:t>www.nsf.org</w:t>
        </w:r>
      </w:hyperlink>
      <w:r w:rsidR="001D2F78" w:rsidRPr="00291533">
        <w:rPr>
          <w:sz w:val="24"/>
          <w:szCs w:val="24"/>
        </w:rPr>
        <w:t xml:space="preserve"> to learn more about lead-containing plumbing fixtures. </w:t>
      </w:r>
      <w:r w:rsidR="0098486A" w:rsidRPr="00291533">
        <w:rPr>
          <w:sz w:val="24"/>
          <w:szCs w:val="24"/>
        </w:rPr>
        <w:t>Consumers should be aware of this when choosing fixtures and take appropriate precautions.</w:t>
      </w:r>
    </w:p>
    <w:p w14:paraId="479C13C2" w14:textId="77777777" w:rsidR="0098486A" w:rsidRPr="00291533" w:rsidRDefault="0098486A" w:rsidP="00C51C22">
      <w:pPr>
        <w:autoSpaceDE w:val="0"/>
        <w:autoSpaceDN w:val="0"/>
        <w:rPr>
          <w:sz w:val="24"/>
          <w:szCs w:val="24"/>
        </w:rPr>
      </w:pPr>
    </w:p>
    <w:p w14:paraId="49AED065" w14:textId="14DC0DAE" w:rsidR="0098486A" w:rsidRPr="00291533" w:rsidRDefault="0098486A" w:rsidP="00C51C22">
      <w:pPr>
        <w:autoSpaceDE w:val="0"/>
        <w:autoSpaceDN w:val="0"/>
        <w:rPr>
          <w:sz w:val="24"/>
          <w:szCs w:val="24"/>
        </w:rPr>
      </w:pPr>
      <w:r w:rsidRPr="00291533">
        <w:rPr>
          <w:sz w:val="24"/>
          <w:szCs w:val="24"/>
        </w:rPr>
        <w:t xml:space="preserve">When water stands in </w:t>
      </w:r>
      <w:r w:rsidR="0057268B" w:rsidRPr="00291533">
        <w:rPr>
          <w:sz w:val="24"/>
          <w:szCs w:val="24"/>
        </w:rPr>
        <w:t>l</w:t>
      </w:r>
      <w:r w:rsidRPr="00291533">
        <w:rPr>
          <w:sz w:val="24"/>
          <w:szCs w:val="24"/>
        </w:rPr>
        <w:t>ead pipes or plumbing systems containing lead for several hours or more, the lead may dissolve into your drinking water. This means the first water drawn from the tap in the morning, or later in the afternoon if the water has not been used all day, can contain fairly high levels of lead.</w:t>
      </w:r>
    </w:p>
    <w:p w14:paraId="527D8EC7" w14:textId="77777777" w:rsidR="000E5E74" w:rsidRPr="00291533" w:rsidRDefault="000E5E74" w:rsidP="00C51C22">
      <w:pPr>
        <w:rPr>
          <w:b/>
          <w:sz w:val="24"/>
          <w:szCs w:val="24"/>
        </w:rPr>
      </w:pPr>
    </w:p>
    <w:p w14:paraId="35DB4B33" w14:textId="4A6A47E5" w:rsidR="00F14BB1" w:rsidRPr="00291533" w:rsidRDefault="00F14BB1" w:rsidP="00C51C22">
      <w:pPr>
        <w:pStyle w:val="Pa0"/>
        <w:spacing w:line="240" w:lineRule="auto"/>
        <w:rPr>
          <w:rFonts w:ascii="Times New Roman" w:hAnsi="Times New Roman"/>
          <w:b/>
        </w:rPr>
      </w:pPr>
      <w:r w:rsidRPr="00291533">
        <w:rPr>
          <w:rFonts w:ascii="Times New Roman" w:hAnsi="Times New Roman"/>
          <w:b/>
          <w:bCs/>
          <w:color w:val="000000"/>
          <w:u w:val="single"/>
        </w:rPr>
        <w:t xml:space="preserve">What Can I Do </w:t>
      </w:r>
      <w:r w:rsidR="00DE7E90" w:rsidRPr="00291533">
        <w:rPr>
          <w:rFonts w:ascii="Times New Roman" w:hAnsi="Times New Roman"/>
          <w:b/>
          <w:bCs/>
          <w:color w:val="000000"/>
          <w:u w:val="single"/>
        </w:rPr>
        <w:t>to</w:t>
      </w:r>
      <w:r w:rsidRPr="00291533">
        <w:rPr>
          <w:rFonts w:ascii="Times New Roman" w:hAnsi="Times New Roman"/>
          <w:b/>
          <w:bCs/>
          <w:color w:val="000000"/>
          <w:u w:val="single"/>
        </w:rPr>
        <w:t xml:space="preserve"> Reduce Exposure to Lead in Drinking Water?</w:t>
      </w:r>
      <w:r w:rsidRPr="00291533">
        <w:rPr>
          <w:rFonts w:ascii="Times New Roman" w:hAnsi="Times New Roman"/>
          <w:b/>
        </w:rPr>
        <w:t xml:space="preserve"> </w:t>
      </w:r>
    </w:p>
    <w:p w14:paraId="2D863BCD" w14:textId="206E915E" w:rsidR="00A130E1" w:rsidRPr="00291533" w:rsidRDefault="7C8362F1" w:rsidP="008D2294">
      <w:pPr>
        <w:numPr>
          <w:ilvl w:val="0"/>
          <w:numId w:val="1"/>
        </w:numPr>
        <w:autoSpaceDE w:val="0"/>
        <w:autoSpaceDN w:val="0"/>
        <w:adjustRightInd w:val="0"/>
        <w:ind w:left="280"/>
        <w:rPr>
          <w:color w:val="000000"/>
          <w:sz w:val="24"/>
          <w:szCs w:val="24"/>
        </w:rPr>
      </w:pPr>
      <w:r w:rsidRPr="00291533">
        <w:rPr>
          <w:b/>
          <w:bCs/>
          <w:color w:val="000000"/>
          <w:sz w:val="24"/>
          <w:szCs w:val="24"/>
        </w:rPr>
        <w:t>Run your water to flush out lead.</w:t>
      </w:r>
      <w:r w:rsidR="006556CE" w:rsidRPr="00291533">
        <w:rPr>
          <w:color w:val="000000"/>
          <w:sz w:val="24"/>
          <w:szCs w:val="24"/>
        </w:rPr>
        <w:t xml:space="preserve"> </w:t>
      </w:r>
      <w:r w:rsidR="32E1F7B4" w:rsidRPr="00291533">
        <w:rPr>
          <w:color w:val="000000"/>
          <w:sz w:val="24"/>
          <w:szCs w:val="24"/>
        </w:rPr>
        <w:t xml:space="preserve">Let the water run from the tap before using it for drinking or cooking any time the water in the faucet has gone unused for more than six hours. The longer the water resides in plumbing the more lead it may contain. Flushing the tap means running the cold-water faucet for about 15 to 30 seconds. </w:t>
      </w:r>
    </w:p>
    <w:p w14:paraId="4E229DA6" w14:textId="723C75C2" w:rsidR="00A130E1" w:rsidRPr="00291533" w:rsidRDefault="7C8362F1" w:rsidP="00C51C22">
      <w:pPr>
        <w:numPr>
          <w:ilvl w:val="0"/>
          <w:numId w:val="1"/>
        </w:numPr>
        <w:autoSpaceDE w:val="0"/>
        <w:autoSpaceDN w:val="0"/>
        <w:adjustRightInd w:val="0"/>
        <w:ind w:left="360"/>
        <w:rPr>
          <w:sz w:val="24"/>
          <w:szCs w:val="24"/>
        </w:rPr>
      </w:pPr>
      <w:r w:rsidRPr="00291533">
        <w:rPr>
          <w:b/>
          <w:bCs/>
          <w:color w:val="000000"/>
          <w:sz w:val="24"/>
          <w:szCs w:val="24"/>
        </w:rPr>
        <w:t>Use cold water for cooking and preparing baby formula.</w:t>
      </w:r>
      <w:r w:rsidR="00C35D52" w:rsidRPr="00291533">
        <w:rPr>
          <w:sz w:val="24"/>
          <w:szCs w:val="24"/>
        </w:rPr>
        <w:t xml:space="preserve"> </w:t>
      </w:r>
      <w:r w:rsidR="7496D4E5" w:rsidRPr="00291533">
        <w:rPr>
          <w:sz w:val="24"/>
          <w:szCs w:val="24"/>
        </w:rPr>
        <w:t xml:space="preserve">Because lead from lead-containing plumbing materials and pipes can dissolve into hot water more easily than cold water, never drink, cook, or prepare beverages including baby formula using hot water from the tap. </w:t>
      </w:r>
      <w:r w:rsidR="00A57CBE" w:rsidRPr="00291533">
        <w:rPr>
          <w:sz w:val="24"/>
          <w:szCs w:val="24"/>
        </w:rPr>
        <w:t>I</w:t>
      </w:r>
      <w:r w:rsidR="7496D4E5" w:rsidRPr="00291533">
        <w:rPr>
          <w:sz w:val="24"/>
          <w:szCs w:val="24"/>
        </w:rPr>
        <w:t xml:space="preserve">t is recommended that bottled or filtered water be used for drinking and preparing baby formula. If you need hot water, draw water from the cold tap and then heat it.  </w:t>
      </w:r>
    </w:p>
    <w:p w14:paraId="5837FECC" w14:textId="5EFBB1EF" w:rsidR="00A130E1" w:rsidRPr="00291533" w:rsidRDefault="7C8362F1" w:rsidP="00C51C22">
      <w:pPr>
        <w:numPr>
          <w:ilvl w:val="0"/>
          <w:numId w:val="1"/>
        </w:numPr>
        <w:autoSpaceDE w:val="0"/>
        <w:autoSpaceDN w:val="0"/>
        <w:adjustRightInd w:val="0"/>
        <w:spacing w:before="60"/>
        <w:ind w:left="360"/>
        <w:rPr>
          <w:color w:val="000000"/>
          <w:sz w:val="24"/>
          <w:szCs w:val="24"/>
        </w:rPr>
      </w:pPr>
      <w:r w:rsidRPr="00291533">
        <w:rPr>
          <w:b/>
          <w:bCs/>
          <w:color w:val="000000"/>
          <w:sz w:val="24"/>
          <w:szCs w:val="24"/>
        </w:rPr>
        <w:t>Do not boil water to remove lead.</w:t>
      </w:r>
      <w:r w:rsidR="004301FE" w:rsidRPr="00291533">
        <w:rPr>
          <w:b/>
          <w:bCs/>
          <w:color w:val="000000"/>
          <w:sz w:val="24"/>
          <w:szCs w:val="24"/>
        </w:rPr>
        <w:t xml:space="preserve"> </w:t>
      </w:r>
      <w:r w:rsidRPr="00291533">
        <w:rPr>
          <w:color w:val="000000"/>
          <w:sz w:val="24"/>
          <w:szCs w:val="24"/>
        </w:rPr>
        <w:t>Boiling water will not reduce lead.</w:t>
      </w:r>
    </w:p>
    <w:p w14:paraId="70A7783E" w14:textId="422CA517" w:rsidR="71262A27" w:rsidRPr="00291533" w:rsidRDefault="71262A27" w:rsidP="29AC1351">
      <w:pPr>
        <w:numPr>
          <w:ilvl w:val="0"/>
          <w:numId w:val="1"/>
        </w:numPr>
        <w:spacing w:before="60"/>
        <w:ind w:left="360"/>
        <w:rPr>
          <w:rFonts w:eastAsia="Arial"/>
          <w:color w:val="000000"/>
          <w:sz w:val="24"/>
          <w:szCs w:val="24"/>
        </w:rPr>
      </w:pPr>
      <w:r w:rsidRPr="00291533">
        <w:rPr>
          <w:rFonts w:eastAsia="Arial"/>
          <w:b/>
          <w:bCs/>
          <w:color w:val="000000"/>
          <w:sz w:val="24"/>
          <w:szCs w:val="24"/>
        </w:rPr>
        <w:t>Regularly remove and clean aerators/screens on plumbing fixtures.</w:t>
      </w:r>
      <w:r w:rsidRPr="00291533">
        <w:rPr>
          <w:rFonts w:eastAsia="Arial"/>
          <w:color w:val="000000"/>
          <w:sz w:val="24"/>
          <w:szCs w:val="24"/>
        </w:rPr>
        <w:t xml:space="preserve"> Over time, particles and sediment can collect in the aerator screen. Regularly remove and clean aerators screens located at the tip of faucets and remove any particles. </w:t>
      </w:r>
      <w:r w:rsidRPr="00291533">
        <w:rPr>
          <w:rFonts w:eastAsia="Arial"/>
          <w:color w:val="000000"/>
          <w:sz w:val="22"/>
          <w:szCs w:val="22"/>
        </w:rPr>
        <w:t xml:space="preserve"> </w:t>
      </w:r>
    </w:p>
    <w:p w14:paraId="7736C61A" w14:textId="77777777" w:rsidR="00F14BB1" w:rsidRPr="00291533" w:rsidRDefault="00F14BB1" w:rsidP="00C51C22">
      <w:pPr>
        <w:pStyle w:val="Pa0"/>
        <w:spacing w:line="240" w:lineRule="auto"/>
        <w:rPr>
          <w:rFonts w:ascii="Times New Roman" w:hAnsi="Times New Roman"/>
          <w:b/>
          <w:bCs/>
          <w:color w:val="000000"/>
        </w:rPr>
      </w:pPr>
    </w:p>
    <w:p w14:paraId="6BC0B3C2" w14:textId="77777777" w:rsidR="00F14BB1" w:rsidRPr="00291533" w:rsidRDefault="00F14BB1" w:rsidP="00C51C22">
      <w:pPr>
        <w:pStyle w:val="Pa0"/>
        <w:spacing w:line="240" w:lineRule="auto"/>
        <w:rPr>
          <w:rFonts w:ascii="Times New Roman" w:hAnsi="Times New Roman"/>
          <w:color w:val="000000"/>
          <w:u w:val="single"/>
        </w:rPr>
      </w:pPr>
      <w:r w:rsidRPr="00291533">
        <w:rPr>
          <w:rFonts w:ascii="Times New Roman" w:hAnsi="Times New Roman"/>
          <w:b/>
          <w:bCs/>
          <w:color w:val="000000"/>
          <w:u w:val="single"/>
        </w:rPr>
        <w:t>For More Information</w:t>
      </w:r>
    </w:p>
    <w:p w14:paraId="5ABD133C" w14:textId="566237D6" w:rsidR="00F14BB1" w:rsidRPr="00291533" w:rsidRDefault="00F14BB1" w:rsidP="00C51C22">
      <w:pPr>
        <w:pStyle w:val="Pa0"/>
        <w:spacing w:line="240" w:lineRule="auto"/>
        <w:rPr>
          <w:rFonts w:ascii="Times New Roman" w:hAnsi="Times New Roman"/>
          <w:color w:val="000000"/>
        </w:rPr>
      </w:pPr>
      <w:r w:rsidRPr="00291533">
        <w:rPr>
          <w:rFonts w:ascii="Times New Roman" w:hAnsi="Times New Roman"/>
          <w:color w:val="000000"/>
        </w:rPr>
        <w:t xml:space="preserve">Call us at </w:t>
      </w:r>
      <w:r w:rsidR="00D74A25" w:rsidRPr="00D74A25">
        <w:rPr>
          <w:rStyle w:val="normaltextrun"/>
          <w:rFonts w:ascii="Times New Roman" w:hAnsi="Times New Roman"/>
          <w:color w:val="000000" w:themeColor="text1"/>
        </w:rPr>
        <w:t>(908)638-6116</w:t>
      </w:r>
      <w:r w:rsidR="00D74A25">
        <w:rPr>
          <w:rStyle w:val="normaltextrun"/>
          <w:rFonts w:ascii="Times New Roman" w:hAnsi="Times New Roman"/>
          <w:color w:val="000000" w:themeColor="text1"/>
        </w:rPr>
        <w:t xml:space="preserve"> </w:t>
      </w:r>
      <w:r w:rsidR="007762C8" w:rsidRPr="00D74A25">
        <w:rPr>
          <w:rStyle w:val="normaltextrun"/>
          <w:rFonts w:ascii="Times New Roman" w:hAnsi="Times New Roman"/>
          <w:color w:val="000000" w:themeColor="text1"/>
        </w:rPr>
        <w:t>f</w:t>
      </w:r>
      <w:r w:rsidRPr="00D74A25">
        <w:rPr>
          <w:rFonts w:ascii="Times New Roman" w:hAnsi="Times New Roman"/>
          <w:color w:val="000000" w:themeColor="text1"/>
        </w:rPr>
        <w:t>or</w:t>
      </w:r>
      <w:r w:rsidRPr="00291533">
        <w:rPr>
          <w:rFonts w:ascii="Times New Roman" w:hAnsi="Times New Roman"/>
          <w:color w:val="000000"/>
        </w:rPr>
        <w:t xml:space="preserve"> more information on reducing lead exposure around your home and the health effects of lead, visit EPA’s Web site at </w:t>
      </w:r>
      <w:r w:rsidRPr="00291533">
        <w:rPr>
          <w:rFonts w:ascii="Times New Roman" w:hAnsi="Times New Roman"/>
          <w:b/>
          <w:bCs/>
          <w:color w:val="000000"/>
        </w:rPr>
        <w:t>www.epa.gov/lead</w:t>
      </w:r>
      <w:r w:rsidRPr="00291533">
        <w:rPr>
          <w:rFonts w:ascii="Times New Roman" w:hAnsi="Times New Roman"/>
          <w:color w:val="000000"/>
        </w:rPr>
        <w:t>, call the National Lead Information Center at 800-424-LEAD, or contact your health care provider.</w:t>
      </w:r>
    </w:p>
    <w:p w14:paraId="2297C515" w14:textId="77777777" w:rsidR="00F14BB1" w:rsidRPr="00291533" w:rsidRDefault="00F14BB1" w:rsidP="00C51C22">
      <w:pPr>
        <w:rPr>
          <w:sz w:val="24"/>
          <w:szCs w:val="24"/>
        </w:rPr>
      </w:pPr>
    </w:p>
    <w:p w14:paraId="700F3E38" w14:textId="32F65FA5" w:rsidR="00DF3BE5" w:rsidRPr="00171FCE" w:rsidRDefault="00DF3BE5" w:rsidP="7274FFA7">
      <w:pPr>
        <w:pStyle w:val="paragraph"/>
        <w:spacing w:before="0" w:beforeAutospacing="0" w:after="0" w:afterAutospacing="0"/>
        <w:textAlignment w:val="baseline"/>
        <w:rPr>
          <w:rStyle w:val="eop"/>
          <w:rFonts w:ascii="Arial" w:hAnsi="Arial" w:cs="Arial"/>
        </w:rPr>
      </w:pPr>
      <w:r w:rsidRPr="00291533">
        <w:rPr>
          <w:rStyle w:val="normaltextrun"/>
        </w:rPr>
        <w:t xml:space="preserve">You can check </w:t>
      </w:r>
      <w:r w:rsidR="00EE173C" w:rsidRPr="00291533">
        <w:rPr>
          <w:rStyle w:val="normaltextrun"/>
        </w:rPr>
        <w:t>our</w:t>
      </w:r>
      <w:r w:rsidRPr="00291533">
        <w:rPr>
          <w:rStyle w:val="normaltextrun"/>
        </w:rPr>
        <w:t> analytical results and monitoring requirements (i.e., the frequency of sampling and number of samples) on New Jersey Drinking Water Watch at </w:t>
      </w:r>
      <w:hyperlink r:id="rId11" w:tgtFrame="_blank" w:history="1">
        <w:r w:rsidRPr="00291533">
          <w:rPr>
            <w:rStyle w:val="normaltextrun"/>
            <w:color w:val="0563C1"/>
            <w:u w:val="single"/>
          </w:rPr>
          <w:t>www.nj.gov/dep/watersupply/waterwatch</w:t>
        </w:r>
      </w:hyperlink>
      <w:r w:rsidRPr="00291533">
        <w:rPr>
          <w:rStyle w:val="normaltextrun"/>
        </w:rPr>
        <w:t>. </w:t>
      </w:r>
    </w:p>
    <w:sectPr w:rsidR="00DF3BE5" w:rsidRPr="00171FCE" w:rsidSect="00F14BB1">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20A23" w14:textId="77777777" w:rsidR="00F91D7E" w:rsidRDefault="00F91D7E" w:rsidP="00A130E1">
      <w:r>
        <w:separator/>
      </w:r>
    </w:p>
  </w:endnote>
  <w:endnote w:type="continuationSeparator" w:id="0">
    <w:p w14:paraId="2326CC6C" w14:textId="77777777" w:rsidR="00F91D7E" w:rsidRDefault="00F91D7E" w:rsidP="00A130E1">
      <w:r>
        <w:continuationSeparator/>
      </w:r>
    </w:p>
  </w:endnote>
  <w:endnote w:type="continuationNotice" w:id="1">
    <w:p w14:paraId="35C4DE6C" w14:textId="77777777" w:rsidR="00F91D7E" w:rsidRDefault="00F91D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dobe Garamond">
    <w:altName w:val="Cambria"/>
    <w:panose1 w:val="00000000000000000000"/>
    <w:charset w:val="00"/>
    <w:family w:val="roman"/>
    <w:notTrueType/>
    <w:pitch w:val="default"/>
    <w:sig w:usb0="00000003" w:usb1="00000000" w:usb2="00000000" w:usb3="00000000" w:csb0="00000001" w:csb1="00000000"/>
  </w:font>
  <w:font w:name="Humnst777 Blk B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62F4C" w14:textId="77777777" w:rsidR="001419A7" w:rsidRDefault="001419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0B1CD" w14:textId="77777777" w:rsidR="00A130E1" w:rsidRDefault="00A130E1">
    <w:pPr>
      <w:pStyle w:val="Footer"/>
    </w:pPr>
    <w:r>
      <w:t>LCN_NCWS_90%below action level</w:t>
    </w:r>
  </w:p>
  <w:p w14:paraId="3CC1B01B" w14:textId="2FA160AF" w:rsidR="00A130E1" w:rsidRDefault="00206E61">
    <w:pPr>
      <w:pStyle w:val="Footer"/>
    </w:pPr>
    <w:r>
      <w:t>November</w:t>
    </w:r>
    <w:r w:rsidR="002725A6">
      <w:t xml:space="preserve"> </w:t>
    </w:r>
    <w:r w:rsidR="00A130E1">
      <w:t>20</w:t>
    </w:r>
    <w:r w:rsidR="002725A6">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7891" w14:textId="77777777" w:rsidR="001419A7" w:rsidRDefault="00141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F099B" w14:textId="77777777" w:rsidR="00F91D7E" w:rsidRDefault="00F91D7E" w:rsidP="00A130E1">
      <w:r>
        <w:separator/>
      </w:r>
    </w:p>
  </w:footnote>
  <w:footnote w:type="continuationSeparator" w:id="0">
    <w:p w14:paraId="7A0E8369" w14:textId="77777777" w:rsidR="00F91D7E" w:rsidRDefault="00F91D7E" w:rsidP="00A130E1">
      <w:r>
        <w:continuationSeparator/>
      </w:r>
    </w:p>
  </w:footnote>
  <w:footnote w:type="continuationNotice" w:id="1">
    <w:p w14:paraId="7F8EA618" w14:textId="77777777" w:rsidR="00F91D7E" w:rsidRDefault="00F91D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CE1BB" w14:textId="77777777" w:rsidR="001419A7" w:rsidRDefault="001419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AB15D" w14:textId="77777777" w:rsidR="001419A7" w:rsidRDefault="001419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6E8ED" w14:textId="77777777" w:rsidR="001419A7" w:rsidRDefault="001419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A07FD"/>
    <w:multiLevelType w:val="hybridMultilevel"/>
    <w:tmpl w:val="164A7C64"/>
    <w:lvl w:ilvl="0" w:tplc="AE2659C4">
      <w:start w:val="1"/>
      <w:numFmt w:val="decimal"/>
      <w:lvlText w:val="%1."/>
      <w:lvlJc w:val="left"/>
      <w:pPr>
        <w:ind w:left="720" w:hanging="36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4254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BB1"/>
    <w:rsid w:val="00026D2B"/>
    <w:rsid w:val="00067322"/>
    <w:rsid w:val="00074F09"/>
    <w:rsid w:val="00094D89"/>
    <w:rsid w:val="000B3EE5"/>
    <w:rsid w:val="000C45D7"/>
    <w:rsid w:val="000E104D"/>
    <w:rsid w:val="000E5E74"/>
    <w:rsid w:val="00107974"/>
    <w:rsid w:val="001102C2"/>
    <w:rsid w:val="001419A7"/>
    <w:rsid w:val="00171FCE"/>
    <w:rsid w:val="001A24CC"/>
    <w:rsid w:val="001D2F78"/>
    <w:rsid w:val="001E21FB"/>
    <w:rsid w:val="00206E61"/>
    <w:rsid w:val="00207E64"/>
    <w:rsid w:val="00230508"/>
    <w:rsid w:val="002725A6"/>
    <w:rsid w:val="00291533"/>
    <w:rsid w:val="002B4090"/>
    <w:rsid w:val="002B522F"/>
    <w:rsid w:val="002D768A"/>
    <w:rsid w:val="002E5F6A"/>
    <w:rsid w:val="00315F42"/>
    <w:rsid w:val="003773E6"/>
    <w:rsid w:val="00391815"/>
    <w:rsid w:val="0039693D"/>
    <w:rsid w:val="003A0C2C"/>
    <w:rsid w:val="003A4F90"/>
    <w:rsid w:val="003B1050"/>
    <w:rsid w:val="003B155E"/>
    <w:rsid w:val="003C70F1"/>
    <w:rsid w:val="003D79F9"/>
    <w:rsid w:val="003F5BC5"/>
    <w:rsid w:val="00401A13"/>
    <w:rsid w:val="0041228B"/>
    <w:rsid w:val="004301FE"/>
    <w:rsid w:val="004509F1"/>
    <w:rsid w:val="004568C4"/>
    <w:rsid w:val="00477403"/>
    <w:rsid w:val="0048305E"/>
    <w:rsid w:val="004C6C13"/>
    <w:rsid w:val="004D6C64"/>
    <w:rsid w:val="005034D0"/>
    <w:rsid w:val="00507A20"/>
    <w:rsid w:val="00533C7B"/>
    <w:rsid w:val="0057268B"/>
    <w:rsid w:val="005820AB"/>
    <w:rsid w:val="00591E57"/>
    <w:rsid w:val="005B5A3F"/>
    <w:rsid w:val="005C1BDF"/>
    <w:rsid w:val="005E2638"/>
    <w:rsid w:val="005F5CC3"/>
    <w:rsid w:val="0060256A"/>
    <w:rsid w:val="00607CD9"/>
    <w:rsid w:val="0062131B"/>
    <w:rsid w:val="00635600"/>
    <w:rsid w:val="006556CE"/>
    <w:rsid w:val="00681EAA"/>
    <w:rsid w:val="00683CC0"/>
    <w:rsid w:val="006B29B3"/>
    <w:rsid w:val="006B70E9"/>
    <w:rsid w:val="006D4E0A"/>
    <w:rsid w:val="007005F7"/>
    <w:rsid w:val="00714E60"/>
    <w:rsid w:val="007321E3"/>
    <w:rsid w:val="007762C8"/>
    <w:rsid w:val="00796602"/>
    <w:rsid w:val="007A20ED"/>
    <w:rsid w:val="007C090B"/>
    <w:rsid w:val="007D0C1E"/>
    <w:rsid w:val="007F49DF"/>
    <w:rsid w:val="00823481"/>
    <w:rsid w:val="008477EF"/>
    <w:rsid w:val="00864C36"/>
    <w:rsid w:val="0087291E"/>
    <w:rsid w:val="00883F08"/>
    <w:rsid w:val="008920B5"/>
    <w:rsid w:val="008A1BE1"/>
    <w:rsid w:val="008B7608"/>
    <w:rsid w:val="0090046A"/>
    <w:rsid w:val="00945338"/>
    <w:rsid w:val="009751DE"/>
    <w:rsid w:val="0098486A"/>
    <w:rsid w:val="009854D0"/>
    <w:rsid w:val="009D4B9C"/>
    <w:rsid w:val="00A040BA"/>
    <w:rsid w:val="00A104A0"/>
    <w:rsid w:val="00A130E1"/>
    <w:rsid w:val="00A1452B"/>
    <w:rsid w:val="00A225F0"/>
    <w:rsid w:val="00A27D5A"/>
    <w:rsid w:val="00A5590B"/>
    <w:rsid w:val="00A57CBE"/>
    <w:rsid w:val="00A72629"/>
    <w:rsid w:val="00A81663"/>
    <w:rsid w:val="00A94A27"/>
    <w:rsid w:val="00AA7DC1"/>
    <w:rsid w:val="00AE178B"/>
    <w:rsid w:val="00AE74DB"/>
    <w:rsid w:val="00AF2AC3"/>
    <w:rsid w:val="00B02863"/>
    <w:rsid w:val="00B47C41"/>
    <w:rsid w:val="00B641E2"/>
    <w:rsid w:val="00BA60C1"/>
    <w:rsid w:val="00BD70C1"/>
    <w:rsid w:val="00BF3052"/>
    <w:rsid w:val="00C203A3"/>
    <w:rsid w:val="00C35D52"/>
    <w:rsid w:val="00C51C22"/>
    <w:rsid w:val="00C54ADA"/>
    <w:rsid w:val="00C74B81"/>
    <w:rsid w:val="00C7559F"/>
    <w:rsid w:val="00C91258"/>
    <w:rsid w:val="00CA4524"/>
    <w:rsid w:val="00CA598A"/>
    <w:rsid w:val="00CB7623"/>
    <w:rsid w:val="00CE2B6D"/>
    <w:rsid w:val="00D04B8C"/>
    <w:rsid w:val="00D338DD"/>
    <w:rsid w:val="00D519B1"/>
    <w:rsid w:val="00D74A25"/>
    <w:rsid w:val="00D8413E"/>
    <w:rsid w:val="00D9229C"/>
    <w:rsid w:val="00DE7E90"/>
    <w:rsid w:val="00DF3BE5"/>
    <w:rsid w:val="00E35570"/>
    <w:rsid w:val="00E44743"/>
    <w:rsid w:val="00E46427"/>
    <w:rsid w:val="00EB40CD"/>
    <w:rsid w:val="00EE173C"/>
    <w:rsid w:val="00EE6729"/>
    <w:rsid w:val="00F14BB1"/>
    <w:rsid w:val="00F17CBC"/>
    <w:rsid w:val="00F2229B"/>
    <w:rsid w:val="00F24A5F"/>
    <w:rsid w:val="00F6386D"/>
    <w:rsid w:val="00F7163C"/>
    <w:rsid w:val="00F91D7E"/>
    <w:rsid w:val="00F94CE6"/>
    <w:rsid w:val="00FC2A90"/>
    <w:rsid w:val="00FE41CB"/>
    <w:rsid w:val="00FF5200"/>
    <w:rsid w:val="05914792"/>
    <w:rsid w:val="168686EA"/>
    <w:rsid w:val="1A88AEB4"/>
    <w:rsid w:val="1B43AE9A"/>
    <w:rsid w:val="29AC1351"/>
    <w:rsid w:val="32E1F7B4"/>
    <w:rsid w:val="38CB92E5"/>
    <w:rsid w:val="3D89040F"/>
    <w:rsid w:val="3E4D0148"/>
    <w:rsid w:val="43770E49"/>
    <w:rsid w:val="56860B70"/>
    <w:rsid w:val="59471A39"/>
    <w:rsid w:val="6333727E"/>
    <w:rsid w:val="6D5CD435"/>
    <w:rsid w:val="6E7F2841"/>
    <w:rsid w:val="71262A27"/>
    <w:rsid w:val="7274FFA7"/>
    <w:rsid w:val="7496D4E5"/>
    <w:rsid w:val="7C8362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D714C5"/>
  <w15:chartTrackingRefBased/>
  <w15:docId w15:val="{AF6B745B-2A63-4FEF-B42F-BC0DC918E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0">
    <w:name w:val="Pa0"/>
    <w:basedOn w:val="Normal"/>
    <w:next w:val="Normal"/>
    <w:rsid w:val="00F14BB1"/>
    <w:pPr>
      <w:autoSpaceDE w:val="0"/>
      <w:autoSpaceDN w:val="0"/>
      <w:adjustRightInd w:val="0"/>
      <w:spacing w:line="241" w:lineRule="atLeast"/>
    </w:pPr>
    <w:rPr>
      <w:rFonts w:ascii="Adobe Garamond" w:hAnsi="Adobe Garamond"/>
      <w:sz w:val="24"/>
      <w:szCs w:val="24"/>
    </w:rPr>
  </w:style>
  <w:style w:type="character" w:customStyle="1" w:styleId="A17">
    <w:name w:val="A17"/>
    <w:rsid w:val="00F14BB1"/>
    <w:rPr>
      <w:rFonts w:cs="Adobe Garamond"/>
      <w:b/>
      <w:bCs/>
      <w:color w:val="000000"/>
      <w:sz w:val="28"/>
      <w:szCs w:val="28"/>
    </w:rPr>
  </w:style>
  <w:style w:type="paragraph" w:customStyle="1" w:styleId="Pa8">
    <w:name w:val="Pa8"/>
    <w:basedOn w:val="Normal"/>
    <w:next w:val="Normal"/>
    <w:rsid w:val="00F14BB1"/>
    <w:pPr>
      <w:autoSpaceDE w:val="0"/>
      <w:autoSpaceDN w:val="0"/>
      <w:adjustRightInd w:val="0"/>
      <w:spacing w:before="60" w:line="241" w:lineRule="atLeast"/>
    </w:pPr>
    <w:rPr>
      <w:rFonts w:ascii="Adobe Garamond" w:hAnsi="Adobe Garamond"/>
      <w:sz w:val="24"/>
      <w:szCs w:val="24"/>
    </w:rPr>
  </w:style>
  <w:style w:type="character" w:customStyle="1" w:styleId="A8">
    <w:name w:val="A8"/>
    <w:rsid w:val="00F14BB1"/>
    <w:rPr>
      <w:rFonts w:cs="Adobe Garamond"/>
      <w:color w:val="000000"/>
    </w:rPr>
  </w:style>
  <w:style w:type="paragraph" w:customStyle="1" w:styleId="Pa1">
    <w:name w:val="Pa1"/>
    <w:basedOn w:val="Normal"/>
    <w:next w:val="Normal"/>
    <w:rsid w:val="00F14BB1"/>
    <w:pPr>
      <w:autoSpaceDE w:val="0"/>
      <w:autoSpaceDN w:val="0"/>
      <w:adjustRightInd w:val="0"/>
      <w:spacing w:before="80" w:after="60" w:line="361" w:lineRule="atLeast"/>
    </w:pPr>
    <w:rPr>
      <w:rFonts w:ascii="Humnst777 Blk BT" w:hAnsi="Humnst777 Blk BT"/>
      <w:sz w:val="24"/>
      <w:szCs w:val="24"/>
    </w:rPr>
  </w:style>
  <w:style w:type="table" w:styleId="TableGrid">
    <w:name w:val="Table Grid"/>
    <w:basedOn w:val="TableNormal"/>
    <w:rsid w:val="000E5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130E1"/>
    <w:pPr>
      <w:tabs>
        <w:tab w:val="center" w:pos="4680"/>
        <w:tab w:val="right" w:pos="9360"/>
      </w:tabs>
    </w:pPr>
  </w:style>
  <w:style w:type="character" w:customStyle="1" w:styleId="HeaderChar">
    <w:name w:val="Header Char"/>
    <w:basedOn w:val="DefaultParagraphFont"/>
    <w:link w:val="Header"/>
    <w:rsid w:val="00A130E1"/>
  </w:style>
  <w:style w:type="paragraph" w:styleId="Footer">
    <w:name w:val="footer"/>
    <w:basedOn w:val="Normal"/>
    <w:link w:val="FooterChar"/>
    <w:rsid w:val="00A130E1"/>
    <w:pPr>
      <w:tabs>
        <w:tab w:val="center" w:pos="4680"/>
        <w:tab w:val="right" w:pos="9360"/>
      </w:tabs>
    </w:pPr>
  </w:style>
  <w:style w:type="character" w:customStyle="1" w:styleId="FooterChar">
    <w:name w:val="Footer Char"/>
    <w:basedOn w:val="DefaultParagraphFont"/>
    <w:link w:val="Footer"/>
    <w:rsid w:val="00A130E1"/>
  </w:style>
  <w:style w:type="paragraph" w:customStyle="1" w:styleId="paragraph">
    <w:name w:val="paragraph"/>
    <w:basedOn w:val="Normal"/>
    <w:rsid w:val="00DF3BE5"/>
    <w:pPr>
      <w:spacing w:before="100" w:beforeAutospacing="1" w:after="100" w:afterAutospacing="1"/>
    </w:pPr>
    <w:rPr>
      <w:sz w:val="24"/>
      <w:szCs w:val="24"/>
    </w:rPr>
  </w:style>
  <w:style w:type="character" w:customStyle="1" w:styleId="normaltextrun">
    <w:name w:val="normaltextrun"/>
    <w:basedOn w:val="DefaultParagraphFont"/>
    <w:rsid w:val="00DF3BE5"/>
  </w:style>
  <w:style w:type="character" w:customStyle="1" w:styleId="eop">
    <w:name w:val="eop"/>
    <w:basedOn w:val="DefaultParagraphFont"/>
    <w:rsid w:val="00DF3BE5"/>
  </w:style>
  <w:style w:type="character" w:styleId="CommentReference">
    <w:name w:val="annotation reference"/>
    <w:rsid w:val="00F94CE6"/>
    <w:rPr>
      <w:sz w:val="16"/>
      <w:szCs w:val="16"/>
    </w:rPr>
  </w:style>
  <w:style w:type="paragraph" w:styleId="CommentText">
    <w:name w:val="annotation text"/>
    <w:basedOn w:val="Normal"/>
    <w:link w:val="CommentTextChar"/>
    <w:rsid w:val="00F94CE6"/>
  </w:style>
  <w:style w:type="character" w:customStyle="1" w:styleId="CommentTextChar">
    <w:name w:val="Comment Text Char"/>
    <w:basedOn w:val="DefaultParagraphFont"/>
    <w:link w:val="CommentText"/>
    <w:rsid w:val="00F94CE6"/>
  </w:style>
  <w:style w:type="paragraph" w:styleId="CommentSubject">
    <w:name w:val="annotation subject"/>
    <w:basedOn w:val="CommentText"/>
    <w:next w:val="CommentText"/>
    <w:link w:val="CommentSubjectChar"/>
    <w:rsid w:val="00D519B1"/>
    <w:rPr>
      <w:b/>
      <w:bCs/>
    </w:rPr>
  </w:style>
  <w:style w:type="character" w:customStyle="1" w:styleId="CommentSubjectChar">
    <w:name w:val="Comment Subject Char"/>
    <w:link w:val="CommentSubject"/>
    <w:rsid w:val="00D519B1"/>
    <w:rPr>
      <w:b/>
      <w:bCs/>
    </w:rPr>
  </w:style>
  <w:style w:type="character" w:customStyle="1" w:styleId="normaltextrun1">
    <w:name w:val="normaltextrun1"/>
    <w:basedOn w:val="DefaultParagraphFont"/>
    <w:rsid w:val="000C45D7"/>
  </w:style>
  <w:style w:type="character" w:styleId="Hyperlink">
    <w:name w:val="Hyperlink"/>
    <w:rsid w:val="001D2F78"/>
    <w:rPr>
      <w:color w:val="0563C1"/>
      <w:u w:val="single"/>
    </w:rPr>
  </w:style>
  <w:style w:type="character" w:styleId="UnresolvedMention">
    <w:name w:val="Unresolved Mention"/>
    <w:uiPriority w:val="99"/>
    <w:semiHidden/>
    <w:unhideWhenUsed/>
    <w:rsid w:val="001D2F78"/>
    <w:rPr>
      <w:color w:val="605E5C"/>
      <w:shd w:val="clear" w:color="auto" w:fill="E1DFDD"/>
    </w:rPr>
  </w:style>
  <w:style w:type="paragraph" w:styleId="Revision">
    <w:name w:val="Revision"/>
    <w:hidden/>
    <w:uiPriority w:val="99"/>
    <w:semiHidden/>
    <w:rsid w:val="002E5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19025">
      <w:bodyDiv w:val="1"/>
      <w:marLeft w:val="0"/>
      <w:marRight w:val="0"/>
      <w:marTop w:val="0"/>
      <w:marBottom w:val="0"/>
      <w:divBdr>
        <w:top w:val="none" w:sz="0" w:space="0" w:color="auto"/>
        <w:left w:val="none" w:sz="0" w:space="0" w:color="auto"/>
        <w:bottom w:val="none" w:sz="0" w:space="0" w:color="auto"/>
        <w:right w:val="none" w:sz="0" w:space="0" w:color="auto"/>
      </w:divBdr>
      <w:divsChild>
        <w:div w:id="1726484268">
          <w:marLeft w:val="0"/>
          <w:marRight w:val="0"/>
          <w:marTop w:val="0"/>
          <w:marBottom w:val="0"/>
          <w:divBdr>
            <w:top w:val="none" w:sz="0" w:space="0" w:color="auto"/>
            <w:left w:val="none" w:sz="0" w:space="0" w:color="auto"/>
            <w:bottom w:val="none" w:sz="0" w:space="0" w:color="auto"/>
            <w:right w:val="none" w:sz="0" w:space="0" w:color="auto"/>
          </w:divBdr>
        </w:div>
        <w:div w:id="1877158684">
          <w:marLeft w:val="0"/>
          <w:marRight w:val="0"/>
          <w:marTop w:val="0"/>
          <w:marBottom w:val="0"/>
          <w:divBdr>
            <w:top w:val="none" w:sz="0" w:space="0" w:color="auto"/>
            <w:left w:val="none" w:sz="0" w:space="0" w:color="auto"/>
            <w:bottom w:val="none" w:sz="0" w:space="0" w:color="auto"/>
            <w:right w:val="none" w:sz="0" w:space="0" w:color="auto"/>
          </w:divBdr>
        </w:div>
      </w:divsChild>
    </w:div>
    <w:div w:id="1259217967">
      <w:bodyDiv w:val="1"/>
      <w:marLeft w:val="0"/>
      <w:marRight w:val="0"/>
      <w:marTop w:val="0"/>
      <w:marBottom w:val="0"/>
      <w:divBdr>
        <w:top w:val="none" w:sz="0" w:space="0" w:color="auto"/>
        <w:left w:val="none" w:sz="0" w:space="0" w:color="auto"/>
        <w:bottom w:val="none" w:sz="0" w:space="0" w:color="auto"/>
        <w:right w:val="none" w:sz="0" w:space="0" w:color="auto"/>
      </w:divBdr>
      <w:divsChild>
        <w:div w:id="1049915464">
          <w:marLeft w:val="0"/>
          <w:marRight w:val="0"/>
          <w:marTop w:val="0"/>
          <w:marBottom w:val="0"/>
          <w:divBdr>
            <w:top w:val="none" w:sz="0" w:space="0" w:color="auto"/>
            <w:left w:val="none" w:sz="0" w:space="0" w:color="auto"/>
            <w:bottom w:val="none" w:sz="0" w:space="0" w:color="auto"/>
            <w:right w:val="none" w:sz="0" w:space="0" w:color="auto"/>
          </w:divBdr>
        </w:div>
        <w:div w:id="752746498">
          <w:marLeft w:val="0"/>
          <w:marRight w:val="0"/>
          <w:marTop w:val="0"/>
          <w:marBottom w:val="0"/>
          <w:divBdr>
            <w:top w:val="none" w:sz="0" w:space="0" w:color="auto"/>
            <w:left w:val="none" w:sz="0" w:space="0" w:color="auto"/>
            <w:bottom w:val="none" w:sz="0" w:space="0" w:color="auto"/>
            <w:right w:val="none" w:sz="0" w:space="0" w:color="auto"/>
          </w:divBdr>
        </w:div>
      </w:divsChild>
    </w:div>
    <w:div w:id="1259754974">
      <w:bodyDiv w:val="1"/>
      <w:marLeft w:val="0"/>
      <w:marRight w:val="0"/>
      <w:marTop w:val="0"/>
      <w:marBottom w:val="0"/>
      <w:divBdr>
        <w:top w:val="none" w:sz="0" w:space="0" w:color="auto"/>
        <w:left w:val="none" w:sz="0" w:space="0" w:color="auto"/>
        <w:bottom w:val="none" w:sz="0" w:space="0" w:color="auto"/>
        <w:right w:val="none" w:sz="0" w:space="0" w:color="auto"/>
      </w:divBdr>
      <w:divsChild>
        <w:div w:id="726033293">
          <w:marLeft w:val="0"/>
          <w:marRight w:val="0"/>
          <w:marTop w:val="0"/>
          <w:marBottom w:val="0"/>
          <w:divBdr>
            <w:top w:val="none" w:sz="0" w:space="0" w:color="auto"/>
            <w:left w:val="none" w:sz="0" w:space="0" w:color="auto"/>
            <w:bottom w:val="none" w:sz="0" w:space="0" w:color="auto"/>
            <w:right w:val="none" w:sz="0" w:space="0" w:color="auto"/>
          </w:divBdr>
        </w:div>
        <w:div w:id="898134157">
          <w:marLeft w:val="0"/>
          <w:marRight w:val="0"/>
          <w:marTop w:val="0"/>
          <w:marBottom w:val="0"/>
          <w:divBdr>
            <w:top w:val="none" w:sz="0" w:space="0" w:color="auto"/>
            <w:left w:val="none" w:sz="0" w:space="0" w:color="auto"/>
            <w:bottom w:val="none" w:sz="0" w:space="0" w:color="auto"/>
            <w:right w:val="none" w:sz="0" w:space="0" w:color="auto"/>
          </w:divBdr>
        </w:div>
        <w:div w:id="192767572">
          <w:marLeft w:val="0"/>
          <w:marRight w:val="0"/>
          <w:marTop w:val="0"/>
          <w:marBottom w:val="0"/>
          <w:divBdr>
            <w:top w:val="none" w:sz="0" w:space="0" w:color="auto"/>
            <w:left w:val="none" w:sz="0" w:space="0" w:color="auto"/>
            <w:bottom w:val="none" w:sz="0" w:space="0" w:color="auto"/>
            <w:right w:val="none" w:sz="0" w:space="0" w:color="auto"/>
          </w:divBdr>
        </w:div>
      </w:divsChild>
    </w:div>
    <w:div w:id="1318220299">
      <w:bodyDiv w:val="1"/>
      <w:marLeft w:val="0"/>
      <w:marRight w:val="0"/>
      <w:marTop w:val="0"/>
      <w:marBottom w:val="0"/>
      <w:divBdr>
        <w:top w:val="none" w:sz="0" w:space="0" w:color="auto"/>
        <w:left w:val="none" w:sz="0" w:space="0" w:color="auto"/>
        <w:bottom w:val="none" w:sz="0" w:space="0" w:color="auto"/>
        <w:right w:val="none" w:sz="0" w:space="0" w:color="auto"/>
      </w:divBdr>
      <w:divsChild>
        <w:div w:id="1749114638">
          <w:marLeft w:val="0"/>
          <w:marRight w:val="0"/>
          <w:marTop w:val="0"/>
          <w:marBottom w:val="0"/>
          <w:divBdr>
            <w:top w:val="none" w:sz="0" w:space="0" w:color="auto"/>
            <w:left w:val="none" w:sz="0" w:space="0" w:color="auto"/>
            <w:bottom w:val="none" w:sz="0" w:space="0" w:color="auto"/>
            <w:right w:val="none" w:sz="0" w:space="0" w:color="auto"/>
          </w:divBdr>
        </w:div>
        <w:div w:id="1342781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j.gov/dep/watersupply/waterwatch"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nsf.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CD23A83FF5C64CB22B77F8E35A6968" ma:contentTypeVersion="15" ma:contentTypeDescription="Create a new document." ma:contentTypeScope="" ma:versionID="b2a946fb20d52466055c5f422c54002b">
  <xsd:schema xmlns:xsd="http://www.w3.org/2001/XMLSchema" xmlns:xs="http://www.w3.org/2001/XMLSchema" xmlns:p="http://schemas.microsoft.com/office/2006/metadata/properties" xmlns:ns1="http://schemas.microsoft.com/sharepoint/v3" xmlns:ns2="66fd2a05-7f7d-4e72-8f06-b8fa2d6a9ca3" xmlns:ns3="e0e9cbac-d63a-4a7c-9329-bad25276b8a7" targetNamespace="http://schemas.microsoft.com/office/2006/metadata/properties" ma:root="true" ma:fieldsID="c486bdf5da038325bb2ddf2e0be2524f" ns1:_="" ns2:_="" ns3:_="">
    <xsd:import namespace="http://schemas.microsoft.com/sharepoint/v3"/>
    <xsd:import namespace="66fd2a05-7f7d-4e72-8f06-b8fa2d6a9ca3"/>
    <xsd:import namespace="e0e9cbac-d63a-4a7c-9329-bad25276b8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fd2a05-7f7d-4e72-8f06-b8fa2d6a9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e9cbac-d63a-4a7c-9329-bad25276b8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963AE-0B74-48B9-BE80-E6F665FDD45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48FCD48-6436-44E6-9E5A-486229FA4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fd2a05-7f7d-4e72-8f06-b8fa2d6a9ca3"/>
    <ds:schemaRef ds:uri="e0e9cbac-d63a-4a7c-9329-bad25276b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6D5AA-5038-49A6-902E-1757075C47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958</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Consumer Notice of Tap Water Results</vt:lpstr>
    </vt:vector>
  </TitlesOfParts>
  <Company>NJDEP</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Notice of Tap Water Results</dc:title>
  <dc:subject/>
  <dc:creator>khansen</dc:creator>
  <cp:keywords/>
  <dc:description/>
  <cp:lastModifiedBy>Heidi Catania</cp:lastModifiedBy>
  <cp:revision>3</cp:revision>
  <dcterms:created xsi:type="dcterms:W3CDTF">2025-07-29T14:25:00Z</dcterms:created>
  <dcterms:modified xsi:type="dcterms:W3CDTF">2025-07-29T14:44:00Z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0x01010019CD23A83FF5C64CB22B77F8E35A6968</vt:lpwstr>
  </property>
</Properties>
</file>